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5AE" w:rsidRPr="008F1D21" w:rsidRDefault="002D59CC" w:rsidP="002D59CC">
      <w:pPr>
        <w:pStyle w:val="NormaleWeb"/>
        <w:spacing w:before="0" w:beforeAutospacing="0" w:after="0"/>
        <w:jc w:val="center"/>
        <w:rPr>
          <w:rFonts w:asciiTheme="minorHAnsi" w:hAnsiTheme="minorHAnsi"/>
          <w:b/>
          <w:bCs/>
          <w:sz w:val="20"/>
          <w:szCs w:val="20"/>
          <w:lang w:val="en-US"/>
        </w:rPr>
      </w:pPr>
      <w:r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C4008C" w:rsidRPr="008F1D21" w:rsidRDefault="00DF6D2E" w:rsidP="002B0E1B">
      <w:pPr>
        <w:pStyle w:val="NormaleWeb"/>
        <w:spacing w:before="0" w:beforeAutospacing="0" w:after="0"/>
        <w:jc w:val="center"/>
        <w:rPr>
          <w:rFonts w:asciiTheme="minorHAnsi" w:hAnsiTheme="minorHAnsi"/>
          <w:b/>
          <w:bCs/>
          <w:sz w:val="20"/>
          <w:szCs w:val="20"/>
          <w:lang w:val="en-US"/>
        </w:rPr>
      </w:pPr>
      <w:hyperlink r:id="rId9"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0"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833496" w:rsidRPr="00DB3469" w:rsidRDefault="00833496" w:rsidP="00A006BF">
      <w:pPr>
        <w:pStyle w:val="NormaleWeb"/>
        <w:spacing w:before="0" w:beforeAutospacing="0" w:after="0"/>
        <w:jc w:val="center"/>
        <w:rPr>
          <w:rFonts w:asciiTheme="minorHAnsi" w:hAnsiTheme="minorHAnsi" w:cstheme="minorHAnsi"/>
          <w:b/>
          <w:bCs/>
          <w:color w:val="002060"/>
          <w:sz w:val="52"/>
          <w:szCs w:val="52"/>
          <w:lang w:val="en-US"/>
          <w14:textOutline w14:w="5270" w14:cap="flat" w14:cmpd="sng" w14:algn="ctr">
            <w14:solidFill>
              <w14:schemeClr w14:val="accent1">
                <w14:shade w14:val="88000"/>
                <w14:satMod w14:val="110000"/>
              </w14:schemeClr>
            </w14:solidFill>
            <w14:prstDash w14:val="solid"/>
            <w14:round/>
          </w14:textOutline>
        </w:rPr>
      </w:pPr>
    </w:p>
    <w:p w:rsidR="00421A9F" w:rsidRPr="00833496" w:rsidRDefault="00364BDE" w:rsidP="00A006BF">
      <w:pPr>
        <w:pStyle w:val="NormaleWeb"/>
        <w:spacing w:before="0" w:beforeAutospacing="0" w:after="0"/>
        <w:jc w:val="center"/>
        <w:rPr>
          <w:rFonts w:asciiTheme="minorHAnsi" w:hAnsiTheme="minorHAnsi" w:cstheme="minorHAnsi"/>
          <w:b/>
          <w:bCs/>
          <w:color w:val="365F91" w:themeColor="accent1" w:themeShade="BF"/>
          <w:sz w:val="52"/>
          <w:szCs w:val="52"/>
          <w14:textOutline w14:w="5270" w14:cap="flat" w14:cmpd="sng" w14:algn="ctr">
            <w14:solidFill>
              <w14:srgbClr w14:val="002060"/>
            </w14:solidFill>
            <w14:prstDash w14:val="solid"/>
            <w14:round/>
          </w14:textOutline>
        </w:rPr>
      </w:pPr>
      <w:r w:rsidRPr="00833496">
        <w:rPr>
          <w:rFonts w:asciiTheme="minorHAnsi" w:hAnsiTheme="minorHAnsi" w:cstheme="minorHAnsi"/>
          <w:b/>
          <w:bCs/>
          <w:color w:val="365F91" w:themeColor="accent1" w:themeShade="BF"/>
          <w:sz w:val="52"/>
          <w:szCs w:val="52"/>
          <w14:textOutline w14:w="5270" w14:cap="flat" w14:cmpd="sng" w14:algn="ctr">
            <w14:solidFill>
              <w14:srgbClr w14:val="002060"/>
            </w14:solidFill>
            <w14:prstDash w14:val="solid"/>
            <w14:round/>
          </w14:textOutline>
        </w:rPr>
        <w:t xml:space="preserve">Gran </w:t>
      </w:r>
      <w:r w:rsidR="00E27CDD" w:rsidRPr="00833496">
        <w:rPr>
          <w:rFonts w:asciiTheme="minorHAnsi" w:hAnsiTheme="minorHAnsi" w:cstheme="minorHAnsi"/>
          <w:b/>
          <w:bCs/>
          <w:color w:val="365F91" w:themeColor="accent1" w:themeShade="BF"/>
          <w:sz w:val="52"/>
          <w:szCs w:val="52"/>
          <w14:textOutline w14:w="5270" w14:cap="flat" w14:cmpd="sng" w14:algn="ctr">
            <w14:solidFill>
              <w14:srgbClr w14:val="002060"/>
            </w14:solidFill>
            <w14:prstDash w14:val="solid"/>
            <w14:round/>
          </w14:textOutline>
        </w:rPr>
        <w:t>Tour Andalusia</w:t>
      </w:r>
    </w:p>
    <w:p w:rsidR="00821A9F" w:rsidRPr="00364BDE" w:rsidRDefault="00A32AD6" w:rsidP="00A32AD6">
      <w:pPr>
        <w:pStyle w:val="NormaleWeb"/>
        <w:tabs>
          <w:tab w:val="center" w:pos="4960"/>
          <w:tab w:val="right" w:pos="9921"/>
        </w:tabs>
        <w:spacing w:before="0" w:beforeAutospacing="0" w:after="0"/>
        <w:rPr>
          <w:rFonts w:asciiTheme="minorHAnsi" w:hAnsiTheme="minorHAnsi" w:cstheme="minorHAnsi"/>
          <w:b/>
          <w:bCs/>
          <w:color w:val="0070C0"/>
          <w:sz w:val="52"/>
          <w:szCs w:val="52"/>
          <w14:textOutline w14:w="5270" w14:cap="flat" w14:cmpd="sng" w14:algn="ctr">
            <w14:solidFill>
              <w14:schemeClr w14:val="accent1">
                <w14:shade w14:val="88000"/>
                <w14:satMod w14:val="110000"/>
              </w14:schemeClr>
            </w14:solidFill>
            <w14:prstDash w14:val="solid"/>
            <w14:round/>
          </w14:textOutline>
        </w:rPr>
      </w:pPr>
      <w:r w:rsidRPr="00833496">
        <w:rPr>
          <w:rFonts w:asciiTheme="minorHAnsi" w:hAnsiTheme="minorHAnsi" w:cstheme="minorHAnsi"/>
          <w:b/>
          <w:bCs/>
          <w:color w:val="365F91" w:themeColor="accent1" w:themeShade="BF"/>
          <w:sz w:val="52"/>
          <w:szCs w:val="52"/>
          <w14:textOutline w14:w="5270" w14:cap="flat" w14:cmpd="sng" w14:algn="ctr">
            <w14:solidFill>
              <w14:srgbClr w14:val="002060"/>
            </w14:solidFill>
            <w14:prstDash w14:val="solid"/>
            <w14:round/>
          </w14:textOutline>
        </w:rPr>
        <w:tab/>
      </w:r>
      <w:r w:rsidR="00421A9F" w:rsidRPr="00833496">
        <w:rPr>
          <w:rFonts w:asciiTheme="minorHAnsi" w:hAnsiTheme="minorHAnsi" w:cstheme="minorHAnsi"/>
          <w:b/>
          <w:bCs/>
          <w:color w:val="365F91" w:themeColor="accent1" w:themeShade="BF"/>
          <w:sz w:val="52"/>
          <w:szCs w:val="52"/>
          <w14:textOutline w14:w="5270" w14:cap="flat" w14:cmpd="sng" w14:algn="ctr">
            <w14:solidFill>
              <w14:srgbClr w14:val="002060"/>
            </w14:solidFill>
            <w14:prstDash w14:val="solid"/>
            <w14:round/>
          </w14:textOutline>
        </w:rPr>
        <w:t>8</w:t>
      </w:r>
      <w:r w:rsidR="002F4B13" w:rsidRPr="00833496">
        <w:rPr>
          <w:rFonts w:asciiTheme="minorHAnsi" w:hAnsiTheme="minorHAnsi" w:cstheme="minorHAnsi"/>
          <w:b/>
          <w:bCs/>
          <w:color w:val="365F91" w:themeColor="accent1" w:themeShade="BF"/>
          <w:sz w:val="52"/>
          <w:szCs w:val="52"/>
          <w14:textOutline w14:w="5270" w14:cap="flat" w14:cmpd="sng" w14:algn="ctr">
            <w14:solidFill>
              <w14:srgbClr w14:val="002060"/>
            </w14:solidFill>
            <w14:prstDash w14:val="solid"/>
            <w14:round/>
          </w14:textOutline>
        </w:rPr>
        <w:t xml:space="preserve"> Giorni</w:t>
      </w:r>
      <w:r w:rsidR="00364BDE" w:rsidRPr="00833496">
        <w:rPr>
          <w:rFonts w:asciiTheme="minorHAnsi" w:hAnsiTheme="minorHAnsi" w:cstheme="minorHAnsi"/>
          <w:b/>
          <w:bCs/>
          <w:color w:val="365F91" w:themeColor="accent1" w:themeShade="BF"/>
          <w:sz w:val="52"/>
          <w:szCs w:val="52"/>
          <w14:textOutline w14:w="5270" w14:cap="flat" w14:cmpd="sng" w14:algn="ctr">
            <w14:solidFill>
              <w14:srgbClr w14:val="002060"/>
            </w14:solidFill>
            <w14:prstDash w14:val="solid"/>
            <w14:round/>
          </w14:textOutline>
        </w:rPr>
        <w:t>/7 Notti</w:t>
      </w:r>
      <w:r>
        <w:rPr>
          <w:rFonts w:asciiTheme="minorHAnsi" w:hAnsiTheme="minorHAnsi" w:cstheme="minorHAnsi"/>
          <w:b/>
          <w:bCs/>
          <w:color w:val="0070C0"/>
          <w:sz w:val="52"/>
          <w:szCs w:val="52"/>
          <w14:textOutline w14:w="5270" w14:cap="flat" w14:cmpd="sng" w14:algn="ctr">
            <w14:solidFill>
              <w14:schemeClr w14:val="accent1">
                <w14:shade w14:val="88000"/>
                <w14:satMod w14:val="110000"/>
              </w14:schemeClr>
            </w14:solidFill>
            <w14:prstDash w14:val="solid"/>
            <w14:round/>
          </w14:textOutline>
        </w:rPr>
        <w:tab/>
      </w:r>
    </w:p>
    <w:p w:rsidR="00833496" w:rsidRDefault="00833496" w:rsidP="002B0E1B">
      <w:pPr>
        <w:pStyle w:val="NormaleWeb"/>
        <w:spacing w:before="0" w:beforeAutospacing="0" w:after="0"/>
        <w:jc w:val="center"/>
        <w:rPr>
          <w:rFonts w:asciiTheme="minorHAnsi" w:hAnsiTheme="minorHAnsi" w:cstheme="minorHAnsi"/>
          <w:b/>
          <w:bCs/>
          <w:color w:val="E36C0A" w:themeColor="accent6" w:themeShade="BF"/>
          <w:u w:val="single"/>
        </w:rPr>
      </w:pPr>
    </w:p>
    <w:p w:rsidR="00833496" w:rsidRDefault="00833496" w:rsidP="002B0E1B">
      <w:pPr>
        <w:pStyle w:val="NormaleWeb"/>
        <w:spacing w:before="0" w:beforeAutospacing="0" w:after="0"/>
        <w:jc w:val="center"/>
        <w:rPr>
          <w:rFonts w:asciiTheme="minorHAnsi" w:hAnsiTheme="minorHAnsi" w:cstheme="minorHAnsi"/>
          <w:b/>
          <w:bCs/>
          <w:color w:val="E36C0A" w:themeColor="accent6" w:themeShade="BF"/>
          <w:u w:val="single"/>
        </w:rPr>
      </w:pPr>
    </w:p>
    <w:p w:rsidR="00DA1CC7" w:rsidRPr="00DB3469" w:rsidRDefault="00DA1CC7" w:rsidP="002B0E1B">
      <w:pPr>
        <w:pStyle w:val="NormaleWeb"/>
        <w:spacing w:before="0" w:beforeAutospacing="0" w:after="0"/>
        <w:jc w:val="center"/>
        <w:rPr>
          <w:rFonts w:asciiTheme="minorHAnsi" w:hAnsiTheme="minorHAnsi" w:cstheme="minorHAnsi"/>
          <w:b/>
          <w:bCs/>
          <w:color w:val="FF0000"/>
          <w:sz w:val="56"/>
          <w:szCs w:val="52"/>
          <w:u w:val="single"/>
        </w:rPr>
      </w:pPr>
      <w:r w:rsidRPr="00DB3469">
        <w:rPr>
          <w:rFonts w:asciiTheme="minorHAnsi" w:hAnsiTheme="minorHAnsi" w:cstheme="minorHAnsi"/>
          <w:b/>
          <w:bCs/>
          <w:color w:val="FF0000"/>
          <w:sz w:val="56"/>
          <w:szCs w:val="52"/>
          <w:u w:val="single"/>
        </w:rPr>
        <w:t>QUOTA DI PARTECIPAZIONE €</w:t>
      </w:r>
      <w:r w:rsidR="00E27CDD" w:rsidRPr="00DB3469">
        <w:rPr>
          <w:rFonts w:asciiTheme="minorHAnsi" w:hAnsiTheme="minorHAnsi" w:cstheme="minorHAnsi"/>
          <w:b/>
          <w:bCs/>
          <w:color w:val="FF0000"/>
          <w:sz w:val="56"/>
          <w:szCs w:val="52"/>
          <w:u w:val="single"/>
        </w:rPr>
        <w:t xml:space="preserve"> </w:t>
      </w:r>
      <w:r w:rsidR="001D5A53">
        <w:rPr>
          <w:rFonts w:asciiTheme="minorHAnsi" w:hAnsiTheme="minorHAnsi" w:cstheme="minorHAnsi"/>
          <w:b/>
          <w:bCs/>
          <w:color w:val="FF0000"/>
          <w:sz w:val="56"/>
          <w:szCs w:val="52"/>
          <w:u w:val="single"/>
        </w:rPr>
        <w:t>795</w:t>
      </w:r>
      <w:r w:rsidR="00471884" w:rsidRPr="00DB3469">
        <w:rPr>
          <w:rFonts w:asciiTheme="minorHAnsi" w:hAnsiTheme="minorHAnsi" w:cstheme="minorHAnsi"/>
          <w:b/>
          <w:bCs/>
          <w:color w:val="FF0000"/>
          <w:sz w:val="56"/>
          <w:szCs w:val="52"/>
          <w:u w:val="single"/>
        </w:rPr>
        <w:t>,00</w:t>
      </w:r>
    </w:p>
    <w:p w:rsidR="00833496" w:rsidRDefault="00833496" w:rsidP="00027ACD">
      <w:pPr>
        <w:pStyle w:val="NormaleWeb"/>
        <w:spacing w:before="0" w:beforeAutospacing="0" w:after="0"/>
        <w:jc w:val="center"/>
        <w:rPr>
          <w:rFonts w:asciiTheme="minorHAnsi" w:hAnsiTheme="minorHAnsi" w:cstheme="minorHAnsi"/>
          <w:b/>
          <w:bCs/>
          <w:color w:val="1F497D" w:themeColor="text2"/>
          <w:sz w:val="32"/>
        </w:rPr>
      </w:pPr>
    </w:p>
    <w:p w:rsidR="00B85364" w:rsidRPr="00027ACD" w:rsidRDefault="00421A9F" w:rsidP="00027ACD">
      <w:pPr>
        <w:pStyle w:val="NormaleWeb"/>
        <w:spacing w:before="0" w:beforeAutospacing="0" w:after="0"/>
        <w:jc w:val="center"/>
        <w:rPr>
          <w:rFonts w:asciiTheme="minorHAnsi" w:hAnsiTheme="minorHAnsi" w:cstheme="minorHAnsi"/>
          <w:b/>
          <w:bCs/>
          <w:color w:val="1F497D" w:themeColor="text2"/>
          <w:sz w:val="32"/>
        </w:rPr>
        <w:sectPr w:rsidR="00B85364" w:rsidRPr="00027ACD" w:rsidSect="00B85364">
          <w:headerReference w:type="default" r:id="rId11"/>
          <w:footerReference w:type="default" r:id="rId12"/>
          <w:type w:val="continuous"/>
          <w:pgSz w:w="11906" w:h="16838"/>
          <w:pgMar w:top="862" w:right="1134" w:bottom="1134" w:left="851" w:header="284" w:footer="0" w:gutter="0"/>
          <w:cols w:space="708"/>
          <w:docGrid w:linePitch="360"/>
        </w:sectPr>
      </w:pPr>
      <w:r w:rsidRPr="00027ACD">
        <w:rPr>
          <w:rFonts w:asciiTheme="minorHAnsi" w:hAnsiTheme="minorHAnsi" w:cstheme="minorHAnsi"/>
          <w:b/>
          <w:bCs/>
          <w:color w:val="1F497D" w:themeColor="text2"/>
          <w:sz w:val="32"/>
        </w:rPr>
        <w:t>Partenze garantite</w:t>
      </w:r>
      <w:r w:rsidR="00027ACD" w:rsidRPr="00027ACD">
        <w:rPr>
          <w:rFonts w:asciiTheme="minorHAnsi" w:hAnsiTheme="minorHAnsi" w:cstheme="minorHAnsi"/>
          <w:b/>
          <w:bCs/>
          <w:color w:val="1F497D" w:themeColor="text2"/>
          <w:sz w:val="32"/>
        </w:rPr>
        <w:t xml:space="preserve"> da Malaga </w:t>
      </w:r>
    </w:p>
    <w:p w:rsidR="00421A9F" w:rsidRPr="00B85364" w:rsidRDefault="0045164C" w:rsidP="00471884">
      <w:pPr>
        <w:pStyle w:val="NormaleWeb"/>
        <w:spacing w:before="0" w:beforeAutospacing="0" w:after="0"/>
        <w:jc w:val="center"/>
        <w:rPr>
          <w:rFonts w:asciiTheme="minorHAnsi" w:hAnsiTheme="minorHAnsi" w:cstheme="minorHAnsi"/>
          <w:b/>
          <w:bCs/>
          <w:color w:val="1F497D" w:themeColor="text2"/>
          <w:sz w:val="32"/>
        </w:rPr>
      </w:pPr>
      <w:r>
        <w:rPr>
          <w:rFonts w:asciiTheme="minorHAnsi" w:hAnsiTheme="minorHAnsi" w:cstheme="minorHAnsi"/>
          <w:b/>
          <w:bCs/>
          <w:color w:val="1F497D" w:themeColor="text2"/>
          <w:sz w:val="32"/>
        </w:rPr>
        <w:lastRenderedPageBreak/>
        <w:t>Ogni sabato 2020</w:t>
      </w:r>
      <w:r w:rsidR="002F1B90" w:rsidRPr="00B85364">
        <w:rPr>
          <w:rFonts w:asciiTheme="minorHAnsi" w:hAnsiTheme="minorHAnsi" w:cstheme="minorHAnsi"/>
          <w:b/>
          <w:bCs/>
          <w:color w:val="1F497D" w:themeColor="text2"/>
          <w:sz w:val="32"/>
        </w:rPr>
        <w:t xml:space="preserve"> </w:t>
      </w:r>
    </w:p>
    <w:p w:rsidR="00B85364" w:rsidRPr="00B85364" w:rsidRDefault="00B85364" w:rsidP="00471884">
      <w:pPr>
        <w:pStyle w:val="NormaleWeb"/>
        <w:spacing w:before="0" w:beforeAutospacing="0" w:after="0"/>
        <w:jc w:val="center"/>
        <w:rPr>
          <w:rFonts w:asciiTheme="minorHAnsi" w:hAnsiTheme="minorHAnsi" w:cstheme="minorHAnsi"/>
          <w:b/>
          <w:bCs/>
          <w:sz w:val="32"/>
        </w:rPr>
        <w:sectPr w:rsidR="00B85364" w:rsidRPr="00B85364" w:rsidSect="00B85364">
          <w:headerReference w:type="default" r:id="rId13"/>
          <w:footerReference w:type="default" r:id="rId14"/>
          <w:type w:val="continuous"/>
          <w:pgSz w:w="11906" w:h="16838"/>
          <w:pgMar w:top="862" w:right="1134" w:bottom="1134" w:left="851" w:header="284" w:footer="0" w:gutter="0"/>
          <w:cols w:space="708"/>
          <w:docGrid w:linePitch="360"/>
        </w:sectPr>
      </w:pPr>
    </w:p>
    <w:p w:rsidR="001931F6" w:rsidRDefault="00540F4D" w:rsidP="00471884">
      <w:pPr>
        <w:pStyle w:val="NormaleWeb"/>
        <w:spacing w:before="0" w:beforeAutospacing="0" w:after="0"/>
        <w:jc w:val="center"/>
        <w:rPr>
          <w:rFonts w:asciiTheme="minorHAnsi" w:hAnsiTheme="minorHAnsi" w:cstheme="minorHAnsi"/>
          <w:b/>
          <w:bCs/>
          <w:sz w:val="26"/>
          <w:szCs w:val="26"/>
        </w:rPr>
      </w:pPr>
      <w:r w:rsidRPr="000F0E6F">
        <w:rPr>
          <w:rFonts w:asciiTheme="minorHAnsi" w:hAnsiTheme="minorHAnsi" w:cstheme="minorHAnsi"/>
          <w:b/>
          <w:bCs/>
          <w:sz w:val="26"/>
          <w:szCs w:val="26"/>
        </w:rPr>
        <w:lastRenderedPageBreak/>
        <w:t>Minimo</w:t>
      </w:r>
      <w:r w:rsidR="002B5F70" w:rsidRPr="000F0E6F">
        <w:rPr>
          <w:rFonts w:asciiTheme="minorHAnsi" w:hAnsiTheme="minorHAnsi" w:cstheme="minorHAnsi"/>
          <w:b/>
          <w:bCs/>
          <w:sz w:val="26"/>
          <w:szCs w:val="26"/>
        </w:rPr>
        <w:t xml:space="preserve"> di </w:t>
      </w:r>
      <w:r w:rsidR="00421A9F" w:rsidRPr="000F0E6F">
        <w:rPr>
          <w:rFonts w:asciiTheme="minorHAnsi" w:hAnsiTheme="minorHAnsi" w:cstheme="minorHAnsi"/>
          <w:b/>
          <w:bCs/>
          <w:sz w:val="26"/>
          <w:szCs w:val="26"/>
        </w:rPr>
        <w:t>2</w:t>
      </w:r>
      <w:r w:rsidR="002B5F70" w:rsidRPr="000F0E6F">
        <w:rPr>
          <w:rFonts w:asciiTheme="minorHAnsi" w:hAnsiTheme="minorHAnsi" w:cstheme="minorHAnsi"/>
          <w:b/>
          <w:bCs/>
          <w:sz w:val="26"/>
          <w:szCs w:val="26"/>
        </w:rPr>
        <w:t xml:space="preserve"> persone</w:t>
      </w:r>
    </w:p>
    <w:p w:rsidR="00DB3469" w:rsidRPr="000F0E6F" w:rsidRDefault="00DB3469" w:rsidP="00471884">
      <w:pPr>
        <w:pStyle w:val="NormaleWeb"/>
        <w:spacing w:before="0" w:beforeAutospacing="0" w:after="0"/>
        <w:jc w:val="center"/>
        <w:rPr>
          <w:rFonts w:asciiTheme="minorHAnsi" w:hAnsiTheme="minorHAnsi" w:cstheme="minorHAnsi"/>
          <w:b/>
          <w:bCs/>
          <w:sz w:val="26"/>
          <w:szCs w:val="26"/>
        </w:rPr>
      </w:pPr>
      <w:r>
        <w:rPr>
          <w:rFonts w:asciiTheme="minorHAnsi" w:hAnsiTheme="minorHAnsi" w:cstheme="minorHAnsi"/>
          <w:b/>
          <w:bCs/>
          <w:sz w:val="26"/>
          <w:szCs w:val="26"/>
        </w:rPr>
        <w:t>Partenze dai principali aeroporti italiani</w:t>
      </w:r>
    </w:p>
    <w:p w:rsidR="00364BDE" w:rsidRPr="000F0E6F" w:rsidRDefault="00364BDE" w:rsidP="00471884">
      <w:pPr>
        <w:pStyle w:val="NormaleWeb"/>
        <w:spacing w:before="0" w:beforeAutospacing="0" w:after="0"/>
        <w:jc w:val="center"/>
        <w:rPr>
          <w:rFonts w:asciiTheme="minorHAnsi" w:hAnsiTheme="minorHAnsi" w:cstheme="minorHAnsi"/>
          <w:b/>
          <w:bCs/>
        </w:rPr>
      </w:pPr>
      <w:bookmarkStart w:id="0" w:name="_GoBack"/>
      <w:bookmarkEnd w:id="0"/>
    </w:p>
    <w:p w:rsidR="000F0E6F" w:rsidRPr="000F0E6F" w:rsidRDefault="000F0E6F" w:rsidP="000F0E6F">
      <w:pPr>
        <w:pStyle w:val="NormaleWeb"/>
        <w:spacing w:before="0" w:beforeAutospacing="0" w:after="0"/>
        <w:rPr>
          <w:rFonts w:asciiTheme="minorHAnsi" w:hAnsiTheme="minorHAnsi" w:cstheme="minorHAnsi"/>
          <w:b/>
          <w:bCs/>
          <w:sz w:val="22"/>
          <w:szCs w:val="22"/>
        </w:rPr>
      </w:pPr>
      <w:r w:rsidRPr="000F0E6F">
        <w:rPr>
          <w:rFonts w:asciiTheme="minorHAnsi" w:hAnsiTheme="minorHAnsi" w:cstheme="minorHAnsi"/>
          <w:b/>
          <w:bCs/>
          <w:sz w:val="22"/>
          <w:szCs w:val="22"/>
        </w:rPr>
        <w:t>HOTEL:</w:t>
      </w:r>
    </w:p>
    <w:p w:rsidR="000F0E6F" w:rsidRPr="000F0E6F" w:rsidRDefault="000F0E6F" w:rsidP="00833496">
      <w:pPr>
        <w:pStyle w:val="NormaleWeb"/>
        <w:tabs>
          <w:tab w:val="left" w:pos="9165"/>
        </w:tabs>
        <w:spacing w:before="0" w:beforeAutospacing="0" w:after="0"/>
        <w:rPr>
          <w:rFonts w:asciiTheme="minorHAnsi" w:hAnsiTheme="minorHAnsi" w:cstheme="minorHAnsi"/>
          <w:bCs/>
          <w:sz w:val="22"/>
          <w:szCs w:val="22"/>
        </w:rPr>
      </w:pPr>
      <w:r w:rsidRPr="000F0E6F">
        <w:rPr>
          <w:rFonts w:asciiTheme="minorHAnsi" w:hAnsiTheme="minorHAnsi" w:cstheme="minorHAnsi"/>
          <w:bCs/>
          <w:sz w:val="22"/>
          <w:szCs w:val="22"/>
        </w:rPr>
        <w:t xml:space="preserve">Malaga: hotel </w:t>
      </w:r>
      <w:proofErr w:type="spellStart"/>
      <w:r w:rsidRPr="000F0E6F">
        <w:rPr>
          <w:rFonts w:asciiTheme="minorHAnsi" w:hAnsiTheme="minorHAnsi" w:cstheme="minorHAnsi"/>
          <w:bCs/>
          <w:sz w:val="22"/>
          <w:szCs w:val="22"/>
        </w:rPr>
        <w:t>Barcelo</w:t>
      </w:r>
      <w:proofErr w:type="spellEnd"/>
      <w:r w:rsidRPr="000F0E6F">
        <w:rPr>
          <w:rFonts w:asciiTheme="minorHAnsi" w:hAnsiTheme="minorHAnsi" w:cstheme="minorHAnsi"/>
          <w:bCs/>
          <w:sz w:val="22"/>
          <w:szCs w:val="22"/>
        </w:rPr>
        <w:t xml:space="preserve"> Malaga – 4 stelle o similare</w:t>
      </w:r>
      <w:r w:rsidR="00833496">
        <w:rPr>
          <w:rFonts w:asciiTheme="minorHAnsi" w:hAnsiTheme="minorHAnsi" w:cstheme="minorHAnsi"/>
          <w:bCs/>
          <w:sz w:val="22"/>
          <w:szCs w:val="22"/>
        </w:rPr>
        <w:tab/>
      </w:r>
    </w:p>
    <w:p w:rsidR="000F0E6F" w:rsidRPr="000F0E6F" w:rsidRDefault="000F0E6F" w:rsidP="000F0E6F">
      <w:pPr>
        <w:pStyle w:val="NormaleWeb"/>
        <w:spacing w:before="0" w:beforeAutospacing="0" w:after="0"/>
        <w:rPr>
          <w:rFonts w:asciiTheme="minorHAnsi" w:hAnsiTheme="minorHAnsi" w:cstheme="minorHAnsi"/>
          <w:bCs/>
          <w:sz w:val="22"/>
          <w:szCs w:val="22"/>
        </w:rPr>
      </w:pPr>
      <w:r w:rsidRPr="000F0E6F">
        <w:rPr>
          <w:rFonts w:asciiTheme="minorHAnsi" w:hAnsiTheme="minorHAnsi" w:cstheme="minorHAnsi"/>
          <w:bCs/>
          <w:sz w:val="22"/>
          <w:szCs w:val="22"/>
        </w:rPr>
        <w:t>Granada: hotel Granada Center – 4 stelle o similare</w:t>
      </w:r>
    </w:p>
    <w:p w:rsidR="000F0E6F" w:rsidRPr="000F0E6F" w:rsidRDefault="000F0E6F" w:rsidP="000F0E6F">
      <w:pPr>
        <w:pStyle w:val="NormaleWeb"/>
        <w:spacing w:before="0" w:beforeAutospacing="0" w:after="0"/>
        <w:rPr>
          <w:rFonts w:asciiTheme="minorHAnsi" w:hAnsiTheme="minorHAnsi" w:cstheme="minorHAnsi"/>
          <w:bCs/>
          <w:sz w:val="22"/>
          <w:szCs w:val="22"/>
        </w:rPr>
      </w:pPr>
      <w:r w:rsidRPr="000F0E6F">
        <w:rPr>
          <w:rFonts w:asciiTheme="minorHAnsi" w:hAnsiTheme="minorHAnsi" w:cstheme="minorHAnsi"/>
          <w:bCs/>
          <w:sz w:val="22"/>
          <w:szCs w:val="22"/>
        </w:rPr>
        <w:t>Siviglia: hotel Sevilla Center – 4 stelle o similare</w:t>
      </w:r>
    </w:p>
    <w:p w:rsidR="00364BDE" w:rsidRPr="00471884" w:rsidRDefault="00027ACD" w:rsidP="00471884">
      <w:pPr>
        <w:pStyle w:val="NormaleWeb"/>
        <w:spacing w:before="0" w:beforeAutospacing="0" w:after="0"/>
        <w:jc w:val="center"/>
        <w:rPr>
          <w:rFonts w:asciiTheme="minorHAnsi" w:hAnsiTheme="minorHAnsi" w:cstheme="minorHAnsi"/>
          <w:b/>
          <w:bCs/>
        </w:rPr>
      </w:pPr>
      <w:r>
        <w:rPr>
          <w:rFonts w:cstheme="minorHAnsi"/>
          <w:b/>
          <w:bCs/>
          <w:noProof/>
          <w:sz w:val="44"/>
          <w:szCs w:val="44"/>
          <w:u w:val="single"/>
        </w:rPr>
        <w:drawing>
          <wp:anchor distT="0" distB="0" distL="114300" distR="114300" simplePos="0" relativeHeight="251672576" behindDoc="0" locked="0" layoutInCell="1" allowOverlap="1" wp14:anchorId="240993C9" wp14:editId="1E773FDE">
            <wp:simplePos x="0" y="0"/>
            <wp:positionH relativeFrom="margin">
              <wp:align>left</wp:align>
            </wp:positionH>
            <wp:positionV relativeFrom="paragraph">
              <wp:posOffset>274955</wp:posOffset>
            </wp:positionV>
            <wp:extent cx="6810375" cy="3810000"/>
            <wp:effectExtent l="0" t="0" r="0" b="190500"/>
            <wp:wrapSquare wrapText="bothSides"/>
            <wp:docPr id="10" name="Diagram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rsidR="000F0E6F" w:rsidRPr="00413C95" w:rsidRDefault="00F64815" w:rsidP="00F64815">
      <w:pPr>
        <w:spacing w:after="0"/>
        <w:jc w:val="center"/>
        <w:rPr>
          <w:b/>
        </w:rPr>
      </w:pPr>
      <w:r w:rsidRPr="00413C95">
        <w:rPr>
          <w:b/>
        </w:rPr>
        <w:lastRenderedPageBreak/>
        <w:t>Programma</w:t>
      </w:r>
    </w:p>
    <w:p w:rsidR="00F64815" w:rsidRPr="00413C95" w:rsidRDefault="00413C95" w:rsidP="00F64815">
      <w:pPr>
        <w:spacing w:after="0"/>
        <w:jc w:val="both"/>
        <w:rPr>
          <w:sz w:val="20"/>
          <w:szCs w:val="20"/>
          <w:shd w:val="clear" w:color="auto" w:fill="FFFFFF"/>
        </w:rPr>
      </w:pPr>
      <w:r w:rsidRPr="00413C95">
        <w:rPr>
          <w:rStyle w:val="Enfasigrassetto"/>
          <w:noProof/>
          <w:sz w:val="20"/>
          <w:szCs w:val="20"/>
          <w:bdr w:val="none" w:sz="0" w:space="0" w:color="auto" w:frame="1"/>
          <w:shd w:val="clear" w:color="auto" w:fill="FFFFFF"/>
          <w:lang w:eastAsia="it-IT"/>
        </w:rPr>
        <w:drawing>
          <wp:anchor distT="0" distB="0" distL="114300" distR="114300" simplePos="0" relativeHeight="251674624" behindDoc="0" locked="0" layoutInCell="1" allowOverlap="1">
            <wp:simplePos x="0" y="0"/>
            <wp:positionH relativeFrom="margin">
              <wp:posOffset>4278630</wp:posOffset>
            </wp:positionH>
            <wp:positionV relativeFrom="paragraph">
              <wp:posOffset>211455</wp:posOffset>
            </wp:positionV>
            <wp:extent cx="1995805" cy="1295400"/>
            <wp:effectExtent l="0" t="0" r="4445"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5805" cy="1295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32AD6" w:rsidRPr="00413C95">
        <w:rPr>
          <w:rStyle w:val="Enfasigrassetto"/>
          <w:sz w:val="20"/>
          <w:szCs w:val="20"/>
          <w:bdr w:val="none" w:sz="0" w:space="0" w:color="auto" w:frame="1"/>
          <w:shd w:val="clear" w:color="auto" w:fill="FFFFFF"/>
        </w:rPr>
        <w:t>1° giorno</w:t>
      </w:r>
      <w:r w:rsidR="00E41E86" w:rsidRPr="00413C95">
        <w:rPr>
          <w:rStyle w:val="Enfasigrassetto"/>
          <w:sz w:val="20"/>
          <w:szCs w:val="20"/>
          <w:bdr w:val="none" w:sz="0" w:space="0" w:color="auto" w:frame="1"/>
          <w:shd w:val="clear" w:color="auto" w:fill="FFFFFF"/>
        </w:rPr>
        <w:t xml:space="preserve"> </w:t>
      </w:r>
      <w:r w:rsidR="00F64815" w:rsidRPr="00413C95">
        <w:rPr>
          <w:rStyle w:val="Enfasigrassetto"/>
          <w:sz w:val="20"/>
          <w:szCs w:val="20"/>
          <w:bdr w:val="none" w:sz="0" w:space="0" w:color="auto" w:frame="1"/>
          <w:shd w:val="clear" w:color="auto" w:fill="FFFFFF"/>
        </w:rPr>
        <w:t>arrivo a Malaga</w:t>
      </w:r>
      <w:r w:rsidR="00A32AD6" w:rsidRPr="00413C95">
        <w:rPr>
          <w:rStyle w:val="Enfasigrassetto"/>
          <w:sz w:val="20"/>
          <w:szCs w:val="20"/>
          <w:bdr w:val="none" w:sz="0" w:space="0" w:color="auto" w:frame="1"/>
          <w:shd w:val="clear" w:color="auto" w:fill="FFFFFF"/>
        </w:rPr>
        <w:t xml:space="preserve">: </w:t>
      </w:r>
      <w:r w:rsidR="00F64815" w:rsidRPr="00413C95">
        <w:rPr>
          <w:sz w:val="20"/>
          <w:szCs w:val="20"/>
          <w:shd w:val="clear" w:color="auto" w:fill="FFFFFF"/>
        </w:rPr>
        <w:t>Arrivo a Malaga per proprio conto, trasferimento non incluso in hotel. Incontro con il resto del gruppo. Cena e pernottamento in hotel.</w:t>
      </w:r>
    </w:p>
    <w:p w:rsidR="00F64815" w:rsidRPr="00413C95" w:rsidRDefault="00A32AD6" w:rsidP="00F64815">
      <w:pPr>
        <w:spacing w:after="0"/>
        <w:jc w:val="both"/>
        <w:rPr>
          <w:sz w:val="20"/>
          <w:szCs w:val="20"/>
        </w:rPr>
      </w:pPr>
      <w:r w:rsidRPr="00413C95">
        <w:rPr>
          <w:rStyle w:val="Enfasigrassetto"/>
          <w:sz w:val="20"/>
          <w:szCs w:val="20"/>
          <w:bdr w:val="none" w:sz="0" w:space="0" w:color="auto" w:frame="1"/>
          <w:shd w:val="clear" w:color="auto" w:fill="FFFFFF"/>
        </w:rPr>
        <w:t xml:space="preserve">2° giorno </w:t>
      </w:r>
      <w:r w:rsidR="00F64815" w:rsidRPr="00413C95">
        <w:rPr>
          <w:rStyle w:val="Enfasigrassetto"/>
          <w:sz w:val="20"/>
          <w:szCs w:val="20"/>
          <w:bdr w:val="none" w:sz="0" w:space="0" w:color="auto" w:frame="1"/>
          <w:shd w:val="clear" w:color="auto" w:fill="FFFFFF"/>
        </w:rPr>
        <w:t>Malaga / Cadice / Jerez de la Frontera / Siviglia</w:t>
      </w:r>
      <w:r w:rsidRPr="00413C95">
        <w:rPr>
          <w:rStyle w:val="Enfasigrassetto"/>
          <w:sz w:val="20"/>
          <w:szCs w:val="20"/>
          <w:bdr w:val="none" w:sz="0" w:space="0" w:color="auto" w:frame="1"/>
          <w:shd w:val="clear" w:color="auto" w:fill="FFFFFF"/>
        </w:rPr>
        <w:t xml:space="preserve">: </w:t>
      </w:r>
      <w:r w:rsidR="00F64815" w:rsidRPr="00413C95">
        <w:rPr>
          <w:bCs/>
          <w:sz w:val="20"/>
          <w:szCs w:val="20"/>
        </w:rPr>
        <w:t>Prima colazione</w:t>
      </w:r>
      <w:r w:rsidR="00F64815" w:rsidRPr="00413C95">
        <w:rPr>
          <w:b/>
          <w:bCs/>
          <w:sz w:val="20"/>
          <w:szCs w:val="20"/>
        </w:rPr>
        <w:t xml:space="preserve">. </w:t>
      </w:r>
      <w:r w:rsidR="004E7658" w:rsidRPr="00413C95">
        <w:rPr>
          <w:sz w:val="20"/>
          <w:szCs w:val="20"/>
        </w:rPr>
        <w:t>Partenza alle ore 08,30</w:t>
      </w:r>
      <w:r w:rsidR="00F64815" w:rsidRPr="00413C95">
        <w:rPr>
          <w:sz w:val="20"/>
          <w:szCs w:val="20"/>
        </w:rPr>
        <w:t xml:space="preserve"> lungo la costa, per una breve sosta vicino a Gibilterra, dove </w:t>
      </w:r>
      <w:r w:rsidR="004E7658" w:rsidRPr="00413C95">
        <w:rPr>
          <w:sz w:val="20"/>
          <w:szCs w:val="20"/>
        </w:rPr>
        <w:t xml:space="preserve">si potrà godere di </w:t>
      </w:r>
      <w:r w:rsidR="00F64815" w:rsidRPr="00413C95">
        <w:rPr>
          <w:sz w:val="20"/>
          <w:szCs w:val="20"/>
        </w:rPr>
        <w:t>una bella vista sulla Roca, colonia britannica.</w:t>
      </w:r>
      <w:r w:rsidR="004E7658" w:rsidRPr="00413C95">
        <w:rPr>
          <w:sz w:val="20"/>
          <w:szCs w:val="20"/>
        </w:rPr>
        <w:t xml:space="preserve"> Si prosegue poi </w:t>
      </w:r>
      <w:r w:rsidR="00F64815" w:rsidRPr="00413C95">
        <w:rPr>
          <w:sz w:val="20"/>
          <w:szCs w:val="20"/>
        </w:rPr>
        <w:t>per Cadice per fare una breve panoramica d’una delle più antiche città spagnole, con oltre 3.000 ann</w:t>
      </w:r>
      <w:r w:rsidR="004E7658" w:rsidRPr="00413C95">
        <w:rPr>
          <w:sz w:val="20"/>
          <w:szCs w:val="20"/>
        </w:rPr>
        <w:t xml:space="preserve">i, con </w:t>
      </w:r>
      <w:r w:rsidR="00F64815" w:rsidRPr="00413C95">
        <w:rPr>
          <w:sz w:val="20"/>
          <w:szCs w:val="20"/>
        </w:rPr>
        <w:t xml:space="preserve">la </w:t>
      </w:r>
      <w:r w:rsidR="004E7658" w:rsidRPr="00413C95">
        <w:rPr>
          <w:sz w:val="20"/>
          <w:szCs w:val="20"/>
        </w:rPr>
        <w:t xml:space="preserve">sua </w:t>
      </w:r>
      <w:r w:rsidR="00F64815" w:rsidRPr="00413C95">
        <w:rPr>
          <w:sz w:val="20"/>
          <w:szCs w:val="20"/>
        </w:rPr>
        <w:t>privilegiata posizione fra i due mari. Durante il secolo XVII e XVIII diventa l’unico porto per il traffico</w:t>
      </w:r>
      <w:r w:rsidR="004E7658" w:rsidRPr="00413C95">
        <w:rPr>
          <w:sz w:val="20"/>
          <w:szCs w:val="20"/>
        </w:rPr>
        <w:t xml:space="preserve"> con l’America. Pranzo libero. È </w:t>
      </w:r>
      <w:r w:rsidR="00F64815" w:rsidRPr="00413C95">
        <w:rPr>
          <w:sz w:val="20"/>
          <w:szCs w:val="20"/>
        </w:rPr>
        <w:t>un posto ideale per assaggiare il famoso ‘pesce f</w:t>
      </w:r>
      <w:r w:rsidR="004E7658" w:rsidRPr="00413C95">
        <w:rPr>
          <w:sz w:val="20"/>
          <w:szCs w:val="20"/>
        </w:rPr>
        <w:t>ritto’ nei suoi piccoli locali tipici. Dopo il pranzo si prosegue</w:t>
      </w:r>
      <w:r w:rsidR="00F64815" w:rsidRPr="00413C95">
        <w:rPr>
          <w:sz w:val="20"/>
          <w:szCs w:val="20"/>
        </w:rPr>
        <w:t xml:space="preserve"> per Je</w:t>
      </w:r>
      <w:r w:rsidR="004E7658" w:rsidRPr="00413C95">
        <w:rPr>
          <w:sz w:val="20"/>
          <w:szCs w:val="20"/>
        </w:rPr>
        <w:t>rez de la Frontera con la v</w:t>
      </w:r>
      <w:r w:rsidR="00F64815" w:rsidRPr="00413C95">
        <w:rPr>
          <w:sz w:val="20"/>
          <w:szCs w:val="20"/>
        </w:rPr>
        <w:t xml:space="preserve">isita di una delle cantine produttrici di sherry. Dopo la visita, </w:t>
      </w:r>
      <w:r w:rsidR="004E7658" w:rsidRPr="00413C95">
        <w:rPr>
          <w:sz w:val="20"/>
          <w:szCs w:val="20"/>
        </w:rPr>
        <w:t xml:space="preserve">durante la quale </w:t>
      </w:r>
      <w:r w:rsidR="00F64815" w:rsidRPr="00413C95">
        <w:rPr>
          <w:sz w:val="20"/>
          <w:szCs w:val="20"/>
        </w:rPr>
        <w:t>conoscere</w:t>
      </w:r>
      <w:r w:rsidR="004E7658" w:rsidRPr="00413C95">
        <w:rPr>
          <w:sz w:val="20"/>
          <w:szCs w:val="20"/>
        </w:rPr>
        <w:t>mo</w:t>
      </w:r>
      <w:r w:rsidR="00F64815" w:rsidRPr="00413C95">
        <w:rPr>
          <w:sz w:val="20"/>
          <w:szCs w:val="20"/>
        </w:rPr>
        <w:t xml:space="preserve"> in dettaglio il processo di produzion</w:t>
      </w:r>
      <w:r w:rsidR="004E7658" w:rsidRPr="00413C95">
        <w:rPr>
          <w:sz w:val="20"/>
          <w:szCs w:val="20"/>
        </w:rPr>
        <w:t xml:space="preserve">e e degustazione di alcuni dei </w:t>
      </w:r>
      <w:r w:rsidR="00F64815" w:rsidRPr="00413C95">
        <w:rPr>
          <w:sz w:val="20"/>
          <w:szCs w:val="20"/>
        </w:rPr>
        <w:t>famosi vini</w:t>
      </w:r>
      <w:r w:rsidR="004E7658" w:rsidRPr="00413C95">
        <w:rPr>
          <w:sz w:val="20"/>
          <w:szCs w:val="20"/>
        </w:rPr>
        <w:t xml:space="preserve"> del posto</w:t>
      </w:r>
      <w:r w:rsidR="00F64815" w:rsidRPr="00413C95">
        <w:rPr>
          <w:sz w:val="20"/>
          <w:szCs w:val="20"/>
        </w:rPr>
        <w:t xml:space="preserve">, proseguimento per Siviglia. </w:t>
      </w:r>
      <w:r w:rsidR="00F64815" w:rsidRPr="00413C95">
        <w:rPr>
          <w:bCs/>
          <w:sz w:val="20"/>
          <w:szCs w:val="20"/>
        </w:rPr>
        <w:t>Cena e pernottamento</w:t>
      </w:r>
      <w:r w:rsidR="00F64815" w:rsidRPr="00413C95">
        <w:rPr>
          <w:sz w:val="20"/>
          <w:szCs w:val="20"/>
        </w:rPr>
        <w:t xml:space="preserve">. </w:t>
      </w:r>
    </w:p>
    <w:p w:rsidR="00F64815" w:rsidRPr="00413C95" w:rsidRDefault="00F64815" w:rsidP="00F64815">
      <w:pPr>
        <w:spacing w:after="0"/>
        <w:jc w:val="both"/>
        <w:rPr>
          <w:rStyle w:val="Enfasicorsivo"/>
          <w:b/>
          <w:bCs/>
          <w:i w:val="0"/>
          <w:iCs w:val="0"/>
          <w:sz w:val="20"/>
          <w:szCs w:val="20"/>
          <w:bdr w:val="none" w:sz="0" w:space="0" w:color="auto" w:frame="1"/>
          <w:shd w:val="clear" w:color="auto" w:fill="FFFFFF"/>
        </w:rPr>
      </w:pPr>
      <w:r w:rsidRPr="00413C95">
        <w:rPr>
          <w:rStyle w:val="Enfasigrassetto"/>
          <w:sz w:val="20"/>
          <w:szCs w:val="20"/>
          <w:bdr w:val="none" w:sz="0" w:space="0" w:color="auto" w:frame="1"/>
          <w:shd w:val="clear" w:color="auto" w:fill="FFFFFF"/>
        </w:rPr>
        <w:t>3</w:t>
      </w:r>
      <w:r w:rsidR="00A32AD6" w:rsidRPr="00413C95">
        <w:rPr>
          <w:rStyle w:val="Enfasigrassetto"/>
          <w:sz w:val="20"/>
          <w:szCs w:val="20"/>
          <w:bdr w:val="none" w:sz="0" w:space="0" w:color="auto" w:frame="1"/>
          <w:shd w:val="clear" w:color="auto" w:fill="FFFFFF"/>
        </w:rPr>
        <w:t xml:space="preserve">° giorno </w:t>
      </w:r>
      <w:r w:rsidRPr="00413C95">
        <w:rPr>
          <w:rStyle w:val="Enfasigrassetto"/>
          <w:sz w:val="20"/>
          <w:szCs w:val="20"/>
          <w:bdr w:val="none" w:sz="0" w:space="0" w:color="auto" w:frame="1"/>
          <w:shd w:val="clear" w:color="auto" w:fill="FFFFFF"/>
        </w:rPr>
        <w:t>Siviglia</w:t>
      </w:r>
      <w:r w:rsidR="00A32AD6" w:rsidRPr="00413C95">
        <w:rPr>
          <w:rStyle w:val="Enfasigrassetto"/>
          <w:sz w:val="20"/>
          <w:szCs w:val="20"/>
          <w:bdr w:val="none" w:sz="0" w:space="0" w:color="auto" w:frame="1"/>
          <w:shd w:val="clear" w:color="auto" w:fill="FFFFFF"/>
        </w:rPr>
        <w:t xml:space="preserve">: </w:t>
      </w:r>
      <w:r w:rsidRPr="00413C95">
        <w:rPr>
          <w:bCs/>
          <w:sz w:val="20"/>
          <w:szCs w:val="20"/>
        </w:rPr>
        <w:t>Prima Colazione</w:t>
      </w:r>
      <w:r w:rsidRPr="00413C95">
        <w:rPr>
          <w:sz w:val="20"/>
          <w:szCs w:val="20"/>
        </w:rPr>
        <w:t>. Ampia panoramica della città e visita della Cattedrale, terzo tempio cristiano del mondo, un insieme armonioso d’insolita bellezza, insieme alla Giralda, antico minareto della moschea, diventata poi il campanile della Cattedrale. Poi passeggiata per il singolare Quartiere di Santa Cruz, un labirinto di vicoli dai nomi pieni di leggenda, piazzette e bellissimi cortili in fiore. Pomeriggio libero</w:t>
      </w:r>
      <w:r w:rsidRPr="00413C95">
        <w:rPr>
          <w:b/>
          <w:sz w:val="20"/>
          <w:szCs w:val="20"/>
        </w:rPr>
        <w:t xml:space="preserve">. </w:t>
      </w:r>
      <w:r w:rsidRPr="00413C95">
        <w:rPr>
          <w:bCs/>
          <w:sz w:val="20"/>
          <w:szCs w:val="20"/>
        </w:rPr>
        <w:t xml:space="preserve">Cena e pernottamento. </w:t>
      </w:r>
    </w:p>
    <w:p w:rsidR="00F64815" w:rsidRPr="00413C95" w:rsidRDefault="00A32AD6" w:rsidP="00F64815">
      <w:pPr>
        <w:spacing w:after="0"/>
        <w:jc w:val="both"/>
        <w:rPr>
          <w:sz w:val="20"/>
          <w:szCs w:val="20"/>
        </w:rPr>
      </w:pPr>
      <w:r w:rsidRPr="00413C95">
        <w:rPr>
          <w:noProof/>
          <w:sz w:val="20"/>
          <w:szCs w:val="20"/>
          <w:lang w:eastAsia="it-IT"/>
        </w:rPr>
        <w:drawing>
          <wp:anchor distT="0" distB="0" distL="114300" distR="114300" simplePos="0" relativeHeight="251670528" behindDoc="1" locked="0" layoutInCell="1" allowOverlap="1">
            <wp:simplePos x="0" y="0"/>
            <wp:positionH relativeFrom="margin">
              <wp:align>left</wp:align>
            </wp:positionH>
            <wp:positionV relativeFrom="paragraph">
              <wp:posOffset>8255</wp:posOffset>
            </wp:positionV>
            <wp:extent cx="1966595" cy="1304925"/>
            <wp:effectExtent l="0" t="0" r="0" b="0"/>
            <wp:wrapSquare wrapText="bothSides"/>
            <wp:docPr id="6" name="Immagine 6" descr="Nella foto: Cordova, Mosch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lla foto: Cordova, Mosche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9459" cy="1313041"/>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64815" w:rsidRPr="00413C95">
        <w:rPr>
          <w:rStyle w:val="Enfasigrassetto"/>
          <w:sz w:val="20"/>
          <w:szCs w:val="20"/>
          <w:bdr w:val="none" w:sz="0" w:space="0" w:color="auto" w:frame="1"/>
          <w:shd w:val="clear" w:color="auto" w:fill="FFFFFF"/>
        </w:rPr>
        <w:t>4</w:t>
      </w:r>
      <w:r w:rsidRPr="00413C95">
        <w:rPr>
          <w:rStyle w:val="Enfasigrassetto"/>
          <w:sz w:val="20"/>
          <w:szCs w:val="20"/>
          <w:bdr w:val="none" w:sz="0" w:space="0" w:color="auto" w:frame="1"/>
          <w:shd w:val="clear" w:color="auto" w:fill="FFFFFF"/>
        </w:rPr>
        <w:t xml:space="preserve">° giorno </w:t>
      </w:r>
      <w:r w:rsidR="00F64815" w:rsidRPr="00413C95">
        <w:rPr>
          <w:rStyle w:val="Enfasigrassetto"/>
          <w:sz w:val="20"/>
          <w:szCs w:val="20"/>
          <w:bdr w:val="none" w:sz="0" w:space="0" w:color="auto" w:frame="1"/>
          <w:shd w:val="clear" w:color="auto" w:fill="FFFFFF"/>
        </w:rPr>
        <w:t>Siviglia / Cordova / Granada</w:t>
      </w:r>
      <w:r w:rsidRPr="00413C95">
        <w:rPr>
          <w:rStyle w:val="Enfasigrassetto"/>
          <w:sz w:val="20"/>
          <w:szCs w:val="20"/>
          <w:bdr w:val="none" w:sz="0" w:space="0" w:color="auto" w:frame="1"/>
          <w:shd w:val="clear" w:color="auto" w:fill="FFFFFF"/>
        </w:rPr>
        <w:t xml:space="preserve">: </w:t>
      </w:r>
      <w:r w:rsidR="00F64815" w:rsidRPr="00413C95">
        <w:rPr>
          <w:bCs/>
          <w:sz w:val="20"/>
          <w:szCs w:val="20"/>
        </w:rPr>
        <w:t>Prima colazione</w:t>
      </w:r>
      <w:r w:rsidR="00F64815" w:rsidRPr="00413C95">
        <w:rPr>
          <w:sz w:val="20"/>
          <w:szCs w:val="20"/>
        </w:rPr>
        <w:t>. Partenza per Cordova. Visita della Moschea, una delle più belle opere d'arte islamica in Spagna, con un bellissimo “bosco di colonne” ed un sontuoso "</w:t>
      </w:r>
      <w:proofErr w:type="spellStart"/>
      <w:r w:rsidR="00F64815" w:rsidRPr="00413C95">
        <w:rPr>
          <w:sz w:val="20"/>
          <w:szCs w:val="20"/>
        </w:rPr>
        <w:t>mihrab</w:t>
      </w:r>
      <w:proofErr w:type="spellEnd"/>
      <w:r w:rsidR="00F64815" w:rsidRPr="00413C95">
        <w:rPr>
          <w:sz w:val="20"/>
          <w:szCs w:val="20"/>
        </w:rPr>
        <w:t xml:space="preserve">". Continuazione con una passeggiata per il Quartiere Ebraico, con le sue viuzze caratteristiche, le case con i balconi colmi di fiori ed i tradizionali cortili andalusi. Proseguimento per Granada. </w:t>
      </w:r>
      <w:r w:rsidR="00F64815" w:rsidRPr="00413C95">
        <w:rPr>
          <w:bCs/>
          <w:sz w:val="20"/>
          <w:szCs w:val="20"/>
        </w:rPr>
        <w:t>Cena e pernottamento</w:t>
      </w:r>
      <w:r w:rsidR="00F64815" w:rsidRPr="00413C95">
        <w:rPr>
          <w:sz w:val="20"/>
          <w:szCs w:val="20"/>
        </w:rPr>
        <w:t xml:space="preserve">. </w:t>
      </w:r>
    </w:p>
    <w:p w:rsidR="00F64815" w:rsidRPr="00413C95" w:rsidRDefault="00F64815" w:rsidP="00F64815">
      <w:pPr>
        <w:spacing w:after="0"/>
        <w:jc w:val="both"/>
        <w:rPr>
          <w:sz w:val="20"/>
          <w:szCs w:val="20"/>
        </w:rPr>
      </w:pPr>
      <w:r w:rsidRPr="00413C95">
        <w:rPr>
          <w:rStyle w:val="Enfasigrassetto"/>
          <w:sz w:val="20"/>
          <w:szCs w:val="20"/>
          <w:bdr w:val="none" w:sz="0" w:space="0" w:color="auto" w:frame="1"/>
          <w:shd w:val="clear" w:color="auto" w:fill="FFFFFF"/>
        </w:rPr>
        <w:t>5</w:t>
      </w:r>
      <w:r w:rsidR="00A32AD6" w:rsidRPr="00413C95">
        <w:rPr>
          <w:rStyle w:val="Enfasigrassetto"/>
          <w:sz w:val="20"/>
          <w:szCs w:val="20"/>
          <w:bdr w:val="none" w:sz="0" w:space="0" w:color="auto" w:frame="1"/>
          <w:shd w:val="clear" w:color="auto" w:fill="FFFFFF"/>
        </w:rPr>
        <w:t xml:space="preserve">° giorno </w:t>
      </w:r>
      <w:r w:rsidRPr="00413C95">
        <w:rPr>
          <w:rStyle w:val="Enfasigrassetto"/>
          <w:sz w:val="20"/>
          <w:szCs w:val="20"/>
          <w:bdr w:val="none" w:sz="0" w:space="0" w:color="auto" w:frame="1"/>
          <w:shd w:val="clear" w:color="auto" w:fill="FFFFFF"/>
        </w:rPr>
        <w:t>Granada</w:t>
      </w:r>
      <w:r w:rsidR="00A32AD6" w:rsidRPr="00413C95">
        <w:rPr>
          <w:rStyle w:val="Enfasigrassetto"/>
          <w:sz w:val="20"/>
          <w:szCs w:val="20"/>
          <w:bdr w:val="none" w:sz="0" w:space="0" w:color="auto" w:frame="1"/>
          <w:shd w:val="clear" w:color="auto" w:fill="FFFFFF"/>
        </w:rPr>
        <w:t xml:space="preserve">: </w:t>
      </w:r>
      <w:r w:rsidRPr="00413C95">
        <w:rPr>
          <w:bCs/>
          <w:sz w:val="20"/>
          <w:szCs w:val="20"/>
        </w:rPr>
        <w:t>Prima colazione</w:t>
      </w:r>
      <w:r w:rsidRPr="00413C95">
        <w:rPr>
          <w:sz w:val="20"/>
          <w:szCs w:val="20"/>
        </w:rPr>
        <w:t xml:space="preserve">. Al mattino, visita dell’Alhambra, il monumento più bello lasciato dall’arte araba. Una volta palazzo reale e fortezza, questo complesso di stanze e cortili di una bellezza unica ci fa evocare lo splendore del passato arabo della città. Poi visita del Giardini del </w:t>
      </w:r>
      <w:proofErr w:type="spellStart"/>
      <w:r w:rsidRPr="00413C95">
        <w:rPr>
          <w:sz w:val="20"/>
          <w:szCs w:val="20"/>
        </w:rPr>
        <w:t>Generalife</w:t>
      </w:r>
      <w:proofErr w:type="spellEnd"/>
      <w:r w:rsidRPr="00413C95">
        <w:rPr>
          <w:sz w:val="20"/>
          <w:szCs w:val="20"/>
        </w:rPr>
        <w:t xml:space="preserve">, residenza di riposo dei re </w:t>
      </w:r>
      <w:proofErr w:type="spellStart"/>
      <w:r w:rsidRPr="00413C95">
        <w:rPr>
          <w:sz w:val="20"/>
          <w:szCs w:val="20"/>
        </w:rPr>
        <w:t>Naziridi</w:t>
      </w:r>
      <w:proofErr w:type="spellEnd"/>
      <w:r w:rsidRPr="00413C95">
        <w:rPr>
          <w:sz w:val="20"/>
          <w:szCs w:val="20"/>
        </w:rPr>
        <w:t xml:space="preserve">, con splendidi giochi d’acqua e stagni in un giardino molto curato con abbondanti fiori di diverse specie. Pomeriggio libero. </w:t>
      </w:r>
      <w:r w:rsidRPr="00413C95">
        <w:rPr>
          <w:bCs/>
          <w:sz w:val="20"/>
          <w:szCs w:val="20"/>
        </w:rPr>
        <w:t>Cena e pernottamento.</w:t>
      </w:r>
      <w:r w:rsidRPr="00413C95">
        <w:rPr>
          <w:b/>
          <w:bCs/>
          <w:sz w:val="20"/>
          <w:szCs w:val="20"/>
        </w:rPr>
        <w:t xml:space="preserve"> </w:t>
      </w:r>
    </w:p>
    <w:p w:rsidR="00F64815" w:rsidRPr="00413C95" w:rsidRDefault="00A32AD6" w:rsidP="00F64815">
      <w:pPr>
        <w:spacing w:after="0"/>
        <w:jc w:val="both"/>
        <w:rPr>
          <w:sz w:val="20"/>
          <w:szCs w:val="20"/>
        </w:rPr>
      </w:pPr>
      <w:r w:rsidRPr="00413C95">
        <w:rPr>
          <w:rStyle w:val="Enfasigrassetto"/>
          <w:noProof/>
          <w:sz w:val="20"/>
          <w:szCs w:val="20"/>
          <w:bdr w:val="none" w:sz="0" w:space="0" w:color="auto" w:frame="1"/>
          <w:shd w:val="clear" w:color="auto" w:fill="FFFFFF"/>
          <w:lang w:eastAsia="it-IT"/>
        </w:rPr>
        <w:drawing>
          <wp:anchor distT="0" distB="0" distL="114300" distR="114300" simplePos="0" relativeHeight="251673600" behindDoc="0" locked="0" layoutInCell="1" allowOverlap="1">
            <wp:simplePos x="0" y="0"/>
            <wp:positionH relativeFrom="margin">
              <wp:posOffset>4174490</wp:posOffset>
            </wp:positionH>
            <wp:positionV relativeFrom="paragraph">
              <wp:posOffset>410845</wp:posOffset>
            </wp:positionV>
            <wp:extent cx="2088515" cy="1181100"/>
            <wp:effectExtent l="0" t="0" r="6985"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8515" cy="11811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64815" w:rsidRPr="00413C95">
        <w:rPr>
          <w:rStyle w:val="Enfasigrassetto"/>
          <w:sz w:val="20"/>
          <w:szCs w:val="20"/>
          <w:bdr w:val="none" w:sz="0" w:space="0" w:color="auto" w:frame="1"/>
          <w:shd w:val="clear" w:color="auto" w:fill="FFFFFF"/>
        </w:rPr>
        <w:t>6° giorno</w:t>
      </w:r>
      <w:r w:rsidRPr="00413C95">
        <w:rPr>
          <w:rStyle w:val="Enfasigrassetto"/>
          <w:sz w:val="20"/>
          <w:szCs w:val="20"/>
          <w:bdr w:val="none" w:sz="0" w:space="0" w:color="auto" w:frame="1"/>
          <w:shd w:val="clear" w:color="auto" w:fill="FFFFFF"/>
        </w:rPr>
        <w:t xml:space="preserve"> </w:t>
      </w:r>
      <w:r w:rsidR="00F64815" w:rsidRPr="00413C95">
        <w:rPr>
          <w:rStyle w:val="Enfasigrassetto"/>
          <w:sz w:val="20"/>
          <w:szCs w:val="20"/>
          <w:bdr w:val="none" w:sz="0" w:space="0" w:color="auto" w:frame="1"/>
          <w:shd w:val="clear" w:color="auto" w:fill="FFFFFF"/>
        </w:rPr>
        <w:t xml:space="preserve">Granada / </w:t>
      </w:r>
      <w:proofErr w:type="spellStart"/>
      <w:r w:rsidR="00F64815" w:rsidRPr="00413C95">
        <w:rPr>
          <w:rStyle w:val="Enfasigrassetto"/>
          <w:sz w:val="20"/>
          <w:szCs w:val="20"/>
          <w:bdr w:val="none" w:sz="0" w:space="0" w:color="auto" w:frame="1"/>
          <w:shd w:val="clear" w:color="auto" w:fill="FFFFFF"/>
        </w:rPr>
        <w:t>Antequera</w:t>
      </w:r>
      <w:proofErr w:type="spellEnd"/>
      <w:r w:rsidR="00F64815" w:rsidRPr="00413C95">
        <w:rPr>
          <w:rStyle w:val="Enfasigrassetto"/>
          <w:sz w:val="20"/>
          <w:szCs w:val="20"/>
          <w:bdr w:val="none" w:sz="0" w:space="0" w:color="auto" w:frame="1"/>
          <w:shd w:val="clear" w:color="auto" w:fill="FFFFFF"/>
        </w:rPr>
        <w:t xml:space="preserve"> / Malaga</w:t>
      </w:r>
      <w:r w:rsidRPr="00413C95">
        <w:rPr>
          <w:rStyle w:val="Enfasigrassetto"/>
          <w:sz w:val="20"/>
          <w:szCs w:val="20"/>
          <w:bdr w:val="none" w:sz="0" w:space="0" w:color="auto" w:frame="1"/>
          <w:shd w:val="clear" w:color="auto" w:fill="FFFFFF"/>
        </w:rPr>
        <w:t xml:space="preserve">: </w:t>
      </w:r>
      <w:r w:rsidR="00F64815" w:rsidRPr="00413C95">
        <w:rPr>
          <w:bCs/>
          <w:sz w:val="20"/>
          <w:szCs w:val="20"/>
        </w:rPr>
        <w:t>Prima colazione</w:t>
      </w:r>
      <w:r w:rsidR="00F64815" w:rsidRPr="00413C95">
        <w:rPr>
          <w:sz w:val="20"/>
          <w:szCs w:val="20"/>
        </w:rPr>
        <w:t xml:space="preserve">. Partenza verso </w:t>
      </w:r>
      <w:proofErr w:type="spellStart"/>
      <w:r w:rsidR="00F64815" w:rsidRPr="00413C95">
        <w:rPr>
          <w:sz w:val="20"/>
          <w:szCs w:val="20"/>
        </w:rPr>
        <w:t>Antequera</w:t>
      </w:r>
      <w:proofErr w:type="spellEnd"/>
      <w:r w:rsidR="00F64815" w:rsidRPr="00413C95">
        <w:rPr>
          <w:sz w:val="20"/>
          <w:szCs w:val="20"/>
        </w:rPr>
        <w:t xml:space="preserve"> alla volta dei monumenti megalitici: i dolmen de Menga e Vieira considerati Patrimonio dell’Umanità. Proseguiremo </w:t>
      </w:r>
      <w:r w:rsidR="00E41E86" w:rsidRPr="00413C95">
        <w:rPr>
          <w:sz w:val="20"/>
          <w:szCs w:val="20"/>
        </w:rPr>
        <w:t xml:space="preserve">verso </w:t>
      </w:r>
      <w:proofErr w:type="spellStart"/>
      <w:r w:rsidR="00F64815" w:rsidRPr="00413C95">
        <w:rPr>
          <w:sz w:val="20"/>
          <w:szCs w:val="20"/>
        </w:rPr>
        <w:t>Alcazaba</w:t>
      </w:r>
      <w:proofErr w:type="spellEnd"/>
      <w:r w:rsidR="00F64815" w:rsidRPr="00413C95">
        <w:rPr>
          <w:sz w:val="20"/>
          <w:szCs w:val="20"/>
        </w:rPr>
        <w:t xml:space="preserve"> (fortezza araba) dove c’è una bella vista sulla c</w:t>
      </w:r>
      <w:r w:rsidR="00E41E86" w:rsidRPr="00413C95">
        <w:rPr>
          <w:sz w:val="20"/>
          <w:szCs w:val="20"/>
        </w:rPr>
        <w:t>ittà</w:t>
      </w:r>
      <w:r w:rsidR="00F64815" w:rsidRPr="00413C95">
        <w:rPr>
          <w:sz w:val="20"/>
          <w:szCs w:val="20"/>
        </w:rPr>
        <w:t xml:space="preserve"> sulla ‘Roccia degli Innamorati’, con il suo singolare profilo dalle fattezze umane e la sua tragica leggenda. Tempo libero per pranzo. Proseguimento per Málaga, per visita panoramica con belle vedute della città e la sua fortezza (</w:t>
      </w:r>
      <w:proofErr w:type="spellStart"/>
      <w:r w:rsidR="00F64815" w:rsidRPr="00413C95">
        <w:rPr>
          <w:sz w:val="20"/>
          <w:szCs w:val="20"/>
        </w:rPr>
        <w:t>Alcazaba</w:t>
      </w:r>
      <w:proofErr w:type="spellEnd"/>
      <w:r w:rsidR="00F64815" w:rsidRPr="00413C95">
        <w:rPr>
          <w:sz w:val="20"/>
          <w:szCs w:val="20"/>
        </w:rPr>
        <w:t xml:space="preserve">), tra il porto e le montagne. Tempo libero per passeggiare per gli angoli più caratteristici del centro storico, come la Calle </w:t>
      </w:r>
      <w:proofErr w:type="spellStart"/>
      <w:r w:rsidR="00F64815" w:rsidRPr="00413C95">
        <w:rPr>
          <w:sz w:val="20"/>
          <w:szCs w:val="20"/>
        </w:rPr>
        <w:t>Larios</w:t>
      </w:r>
      <w:proofErr w:type="spellEnd"/>
      <w:r w:rsidR="00F64815" w:rsidRPr="00413C95">
        <w:rPr>
          <w:sz w:val="20"/>
          <w:szCs w:val="20"/>
        </w:rPr>
        <w:t xml:space="preserve">, </w:t>
      </w:r>
      <w:proofErr w:type="spellStart"/>
      <w:r w:rsidR="00F64815" w:rsidRPr="00413C95">
        <w:rPr>
          <w:sz w:val="20"/>
          <w:szCs w:val="20"/>
        </w:rPr>
        <w:t>Pasaje</w:t>
      </w:r>
      <w:proofErr w:type="spellEnd"/>
      <w:r w:rsidR="00F64815" w:rsidRPr="00413C95">
        <w:rPr>
          <w:sz w:val="20"/>
          <w:szCs w:val="20"/>
        </w:rPr>
        <w:t xml:space="preserve"> de </w:t>
      </w:r>
      <w:proofErr w:type="spellStart"/>
      <w:r w:rsidR="00F64815" w:rsidRPr="00413C95">
        <w:rPr>
          <w:sz w:val="20"/>
          <w:szCs w:val="20"/>
        </w:rPr>
        <w:t>Chinitas</w:t>
      </w:r>
      <w:proofErr w:type="spellEnd"/>
      <w:r w:rsidR="00F64815" w:rsidRPr="00413C95">
        <w:rPr>
          <w:sz w:val="20"/>
          <w:szCs w:val="20"/>
        </w:rPr>
        <w:t xml:space="preserve">, </w:t>
      </w:r>
      <w:proofErr w:type="spellStart"/>
      <w:r w:rsidR="00F64815" w:rsidRPr="00413C95">
        <w:rPr>
          <w:sz w:val="20"/>
          <w:szCs w:val="20"/>
        </w:rPr>
        <w:t>Plaza</w:t>
      </w:r>
      <w:proofErr w:type="spellEnd"/>
      <w:r w:rsidR="00F64815" w:rsidRPr="00413C95">
        <w:rPr>
          <w:sz w:val="20"/>
          <w:szCs w:val="20"/>
        </w:rPr>
        <w:t xml:space="preserve"> de la Merced (dove nacque Picasso) e la Cattedrale. </w:t>
      </w:r>
      <w:r w:rsidR="00F64815" w:rsidRPr="00413C95">
        <w:rPr>
          <w:bCs/>
          <w:sz w:val="20"/>
          <w:szCs w:val="20"/>
        </w:rPr>
        <w:t>Cena e pernottamento</w:t>
      </w:r>
      <w:r w:rsidR="00F64815" w:rsidRPr="00413C95">
        <w:rPr>
          <w:sz w:val="20"/>
          <w:szCs w:val="20"/>
        </w:rPr>
        <w:t xml:space="preserve">. </w:t>
      </w:r>
    </w:p>
    <w:p w:rsidR="00A32AD6" w:rsidRPr="00413C95" w:rsidRDefault="00F64815" w:rsidP="00F64815">
      <w:pPr>
        <w:spacing w:after="0"/>
        <w:jc w:val="both"/>
        <w:rPr>
          <w:rStyle w:val="Enfasigrassetto"/>
          <w:sz w:val="20"/>
          <w:szCs w:val="20"/>
          <w:bdr w:val="none" w:sz="0" w:space="0" w:color="auto" w:frame="1"/>
          <w:shd w:val="clear" w:color="auto" w:fill="FFFFFF"/>
        </w:rPr>
      </w:pPr>
      <w:r w:rsidRPr="00413C95">
        <w:rPr>
          <w:rStyle w:val="Enfasigrassetto"/>
          <w:sz w:val="20"/>
          <w:szCs w:val="20"/>
          <w:bdr w:val="none" w:sz="0" w:space="0" w:color="auto" w:frame="1"/>
          <w:shd w:val="clear" w:color="auto" w:fill="FFFFFF"/>
        </w:rPr>
        <w:t>7° gio</w:t>
      </w:r>
      <w:r w:rsidR="00A32AD6" w:rsidRPr="00413C95">
        <w:rPr>
          <w:rStyle w:val="Enfasigrassetto"/>
          <w:sz w:val="20"/>
          <w:szCs w:val="20"/>
          <w:bdr w:val="none" w:sz="0" w:space="0" w:color="auto" w:frame="1"/>
          <w:shd w:val="clear" w:color="auto" w:fill="FFFFFF"/>
        </w:rPr>
        <w:t>rno</w:t>
      </w:r>
      <w:r w:rsidRPr="00413C95">
        <w:rPr>
          <w:rStyle w:val="Enfasigrassetto"/>
          <w:sz w:val="20"/>
          <w:szCs w:val="20"/>
          <w:bdr w:val="none" w:sz="0" w:space="0" w:color="auto" w:frame="1"/>
          <w:shd w:val="clear" w:color="auto" w:fill="FFFFFF"/>
        </w:rPr>
        <w:t xml:space="preserve"> Malaga con escursione a Ronda e Costa del Sol (Puerto </w:t>
      </w:r>
      <w:proofErr w:type="spellStart"/>
      <w:r w:rsidRPr="00413C95">
        <w:rPr>
          <w:rStyle w:val="Enfasigrassetto"/>
          <w:sz w:val="20"/>
          <w:szCs w:val="20"/>
          <w:bdr w:val="none" w:sz="0" w:space="0" w:color="auto" w:frame="1"/>
          <w:shd w:val="clear" w:color="auto" w:fill="FFFFFF"/>
        </w:rPr>
        <w:t>Banus</w:t>
      </w:r>
      <w:proofErr w:type="spellEnd"/>
      <w:r w:rsidRPr="00413C95">
        <w:rPr>
          <w:rStyle w:val="Enfasigrassetto"/>
          <w:sz w:val="20"/>
          <w:szCs w:val="20"/>
          <w:bdr w:val="none" w:sz="0" w:space="0" w:color="auto" w:frame="1"/>
          <w:shd w:val="clear" w:color="auto" w:fill="FFFFFF"/>
        </w:rPr>
        <w:t>)</w:t>
      </w:r>
      <w:r w:rsidR="00A32AD6" w:rsidRPr="00413C95">
        <w:rPr>
          <w:rStyle w:val="Enfasigrassetto"/>
          <w:sz w:val="20"/>
          <w:szCs w:val="20"/>
          <w:bdr w:val="none" w:sz="0" w:space="0" w:color="auto" w:frame="1"/>
          <w:shd w:val="clear" w:color="auto" w:fill="FFFFFF"/>
        </w:rPr>
        <w:t xml:space="preserve">: </w:t>
      </w:r>
    </w:p>
    <w:p w:rsidR="00F64815" w:rsidRPr="00413C95" w:rsidRDefault="00A32AD6" w:rsidP="00F64815">
      <w:pPr>
        <w:spacing w:after="0"/>
        <w:jc w:val="both"/>
        <w:rPr>
          <w:sz w:val="20"/>
          <w:szCs w:val="20"/>
        </w:rPr>
      </w:pPr>
      <w:r w:rsidRPr="00413C95">
        <w:rPr>
          <w:rStyle w:val="Enfasigrassetto"/>
          <w:sz w:val="20"/>
          <w:szCs w:val="20"/>
          <w:bdr w:val="none" w:sz="0" w:space="0" w:color="auto" w:frame="1"/>
          <w:shd w:val="clear" w:color="auto" w:fill="FFFFFF"/>
        </w:rPr>
        <w:t>P</w:t>
      </w:r>
      <w:r w:rsidR="00F64815" w:rsidRPr="00413C95">
        <w:rPr>
          <w:bCs/>
          <w:sz w:val="20"/>
          <w:szCs w:val="20"/>
        </w:rPr>
        <w:t>rima colazione</w:t>
      </w:r>
      <w:r w:rsidR="00F64815" w:rsidRPr="00413C95">
        <w:rPr>
          <w:sz w:val="20"/>
          <w:szCs w:val="20"/>
        </w:rPr>
        <w:t xml:space="preserve">. Partenza verso Ronda, costruita sopra un promontorio roccioso dalle pareti verticali. Il </w:t>
      </w:r>
      <w:proofErr w:type="spellStart"/>
      <w:r w:rsidR="00F64815" w:rsidRPr="00413C95">
        <w:rPr>
          <w:sz w:val="20"/>
          <w:szCs w:val="20"/>
        </w:rPr>
        <w:t>Tajo</w:t>
      </w:r>
      <w:proofErr w:type="spellEnd"/>
      <w:r w:rsidR="00F64815" w:rsidRPr="00413C95">
        <w:rPr>
          <w:sz w:val="20"/>
          <w:szCs w:val="20"/>
        </w:rPr>
        <w:t xml:space="preserve">, una profonda gola che raggiunge i 100 metri di profondità, divide il centro urbano. Visita del vecchio quartiere, dove si trova la collegiata di Santa Maria, un importante edificio rinascimentale che conserva all’interno un arco della ormai scomparsa moschea principale. In conclusione la </w:t>
      </w:r>
      <w:proofErr w:type="spellStart"/>
      <w:r w:rsidR="00F64815" w:rsidRPr="00413C95">
        <w:rPr>
          <w:sz w:val="20"/>
          <w:szCs w:val="20"/>
        </w:rPr>
        <w:t>Plaza</w:t>
      </w:r>
      <w:proofErr w:type="spellEnd"/>
      <w:r w:rsidR="00F64815" w:rsidRPr="00413C95">
        <w:rPr>
          <w:sz w:val="20"/>
          <w:szCs w:val="20"/>
        </w:rPr>
        <w:t xml:space="preserve"> de </w:t>
      </w:r>
      <w:proofErr w:type="spellStart"/>
      <w:r w:rsidR="00F64815" w:rsidRPr="00413C95">
        <w:rPr>
          <w:sz w:val="20"/>
          <w:szCs w:val="20"/>
        </w:rPr>
        <w:t>Toros</w:t>
      </w:r>
      <w:proofErr w:type="spellEnd"/>
      <w:r w:rsidR="00F64815" w:rsidRPr="00413C95">
        <w:rPr>
          <w:sz w:val="20"/>
          <w:szCs w:val="20"/>
        </w:rPr>
        <w:t>, un meraviglioso esempio del Settecento. Rientro all'albergo con sosta per visitar</w:t>
      </w:r>
      <w:r w:rsidR="00E41E86" w:rsidRPr="00413C95">
        <w:rPr>
          <w:sz w:val="20"/>
          <w:szCs w:val="20"/>
        </w:rPr>
        <w:t xml:space="preserve">e Puerto </w:t>
      </w:r>
      <w:proofErr w:type="spellStart"/>
      <w:r w:rsidR="00E41E86" w:rsidRPr="00413C95">
        <w:rPr>
          <w:sz w:val="20"/>
          <w:szCs w:val="20"/>
        </w:rPr>
        <w:t>Banús</w:t>
      </w:r>
      <w:proofErr w:type="spellEnd"/>
      <w:r w:rsidR="00E41E86" w:rsidRPr="00413C95">
        <w:rPr>
          <w:sz w:val="20"/>
          <w:szCs w:val="20"/>
        </w:rPr>
        <w:t xml:space="preserve">, famosa località </w:t>
      </w:r>
      <w:r w:rsidR="00F64815" w:rsidRPr="00413C95">
        <w:rPr>
          <w:sz w:val="20"/>
          <w:szCs w:val="20"/>
        </w:rPr>
        <w:t xml:space="preserve">turistica della Costa del Sol frequentata da molti V.I.P. Passeggiata lungo il porto turistico intorno al quale sorgono eleganti boutique e rinomati locali. </w:t>
      </w:r>
      <w:r w:rsidR="00F64815" w:rsidRPr="00413C95">
        <w:rPr>
          <w:bCs/>
          <w:sz w:val="20"/>
          <w:szCs w:val="20"/>
        </w:rPr>
        <w:t>Cena e pernottamento</w:t>
      </w:r>
      <w:r w:rsidR="00F64815" w:rsidRPr="00413C95">
        <w:rPr>
          <w:sz w:val="20"/>
          <w:szCs w:val="20"/>
        </w:rPr>
        <w:t xml:space="preserve">. </w:t>
      </w:r>
    </w:p>
    <w:p w:rsidR="00F64815" w:rsidRPr="00413C95" w:rsidRDefault="00F64815" w:rsidP="00F64815">
      <w:pPr>
        <w:spacing w:after="0"/>
        <w:jc w:val="both"/>
        <w:rPr>
          <w:rStyle w:val="Enfasigrassetto"/>
          <w:sz w:val="20"/>
          <w:szCs w:val="20"/>
          <w:bdr w:val="none" w:sz="0" w:space="0" w:color="auto" w:frame="1"/>
          <w:shd w:val="clear" w:color="auto" w:fill="FFFFFF"/>
        </w:rPr>
      </w:pPr>
      <w:r w:rsidRPr="00413C95">
        <w:rPr>
          <w:rStyle w:val="Enfasigrassetto"/>
          <w:sz w:val="20"/>
          <w:szCs w:val="20"/>
          <w:bdr w:val="none" w:sz="0" w:space="0" w:color="auto" w:frame="1"/>
          <w:shd w:val="clear" w:color="auto" w:fill="FFFFFF"/>
        </w:rPr>
        <w:t>8° giorno: Malaga e termine del tour</w:t>
      </w:r>
    </w:p>
    <w:p w:rsidR="00F64815" w:rsidRPr="00F64815" w:rsidRDefault="00F64815" w:rsidP="004E7658">
      <w:pPr>
        <w:spacing w:after="0"/>
        <w:rPr>
          <w:b/>
          <w:bCs/>
          <w:sz w:val="20"/>
          <w:szCs w:val="20"/>
          <w:bdr w:val="none" w:sz="0" w:space="0" w:color="auto" w:frame="1"/>
          <w:shd w:val="clear" w:color="auto" w:fill="FFFFFF"/>
        </w:rPr>
      </w:pPr>
      <w:r w:rsidRPr="00413C95">
        <w:rPr>
          <w:sz w:val="20"/>
          <w:szCs w:val="20"/>
          <w:shd w:val="clear" w:color="auto" w:fill="FFFFFF"/>
        </w:rPr>
        <w:t>Prima colazione in hotel. Fine dei nostri servizi.</w:t>
      </w:r>
    </w:p>
    <w:p w:rsidR="000F0E6F" w:rsidRPr="00F64815" w:rsidRDefault="000F0E6F" w:rsidP="00F64815">
      <w:pPr>
        <w:spacing w:after="0"/>
        <w:jc w:val="both"/>
        <w:rPr>
          <w:b/>
          <w:sz w:val="20"/>
          <w:szCs w:val="20"/>
        </w:rPr>
      </w:pPr>
    </w:p>
    <w:sectPr w:rsidR="000F0E6F" w:rsidRPr="00F64815" w:rsidSect="00B85364">
      <w:type w:val="continuous"/>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D2E" w:rsidRDefault="00DF6D2E" w:rsidP="00F47C9E">
      <w:pPr>
        <w:spacing w:after="0" w:line="240" w:lineRule="auto"/>
      </w:pPr>
      <w:r>
        <w:separator/>
      </w:r>
    </w:p>
  </w:endnote>
  <w:endnote w:type="continuationSeparator" w:id="0">
    <w:p w:rsidR="00DF6D2E" w:rsidRDefault="00DF6D2E"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64" w:rsidRDefault="00B85364">
    <w:pPr>
      <w:pStyle w:val="Pidipagina"/>
    </w:pPr>
    <w:r>
      <w:rPr>
        <w:noProof/>
        <w:lang w:eastAsia="it-IT"/>
      </w:rPr>
      <mc:AlternateContent>
        <mc:Choice Requires="wps">
          <w:drawing>
            <wp:anchor distT="0" distB="0" distL="114300" distR="114300" simplePos="0" relativeHeight="251661312" behindDoc="0" locked="0" layoutInCell="1" allowOverlap="1" wp14:anchorId="458A366B" wp14:editId="62567C5D">
              <wp:simplePos x="0" y="0"/>
              <wp:positionH relativeFrom="column">
                <wp:posOffset>1898015</wp:posOffset>
              </wp:positionH>
              <wp:positionV relativeFrom="paragraph">
                <wp:posOffset>114935</wp:posOffset>
              </wp:positionV>
              <wp:extent cx="4991100" cy="752475"/>
              <wp:effectExtent l="0" t="0" r="19050" b="2857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B85364" w:rsidRPr="00B865CA" w:rsidRDefault="00B85364"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B85364" w:rsidRPr="00B865CA" w:rsidRDefault="00B85364"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B85364" w:rsidRDefault="00B85364"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B85364" w:rsidRDefault="00B85364"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B85364" w:rsidRDefault="00B85364"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49.45pt;margin-top:9.05pt;width:393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" strokecolor="white [3212]">
              <v:textbox>
                <w:txbxContent>
                  <w:p w:rsidR="00B85364" w:rsidRPr="00B865CA" w:rsidRDefault="00B85364"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B85364" w:rsidRPr="00B865CA" w:rsidRDefault="00B85364"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B85364" w:rsidRDefault="00B85364"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B85364" w:rsidRDefault="00B85364"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B85364" w:rsidRDefault="00B85364"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Pr="0061070A">
                      <w:rPr>
                        <w:rFonts w:ascii="Candara" w:hAnsi="Candara"/>
                        <w:color w:val="548DD4"/>
                        <w:sz w:val="16"/>
                        <w:szCs w:val="16"/>
                      </w:rPr>
                      <w:t>802424129</w:t>
                    </w:r>
                  </w:p>
                </w:txbxContent>
              </v:textbox>
            </v:shape>
          </w:pict>
        </mc:Fallback>
      </mc:AlternateContent>
    </w:r>
  </w:p>
  <w:p w:rsidR="00B85364" w:rsidRDefault="00B85364" w:rsidP="000A35AE">
    <w:pPr>
      <w:pStyle w:val="western"/>
      <w:spacing w:before="0" w:beforeAutospacing="0"/>
      <w:jc w:val="left"/>
    </w:pPr>
    <w:r>
      <w:rPr>
        <w:noProof/>
      </w:rPr>
      <w:drawing>
        <wp:inline distT="0" distB="0" distL="0" distR="0" wp14:anchorId="2AEDDF4B" wp14:editId="029BFC1E">
          <wp:extent cx="1889125" cy="693963"/>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B85364" w:rsidRDefault="00B85364" w:rsidP="0054520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VMMwIAAFQEAAAOAAAAZHJzL2Uyb0RvYy54bWysVNtu2zAMfR+wfxD0vviyZGmMOEWXLsOA&#10;7gJ0+wBalmNhsuhJSuzu60fJaZp2b8P8IJCieE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D2E" w:rsidRDefault="00DF6D2E" w:rsidP="00F47C9E">
      <w:pPr>
        <w:spacing w:after="0" w:line="240" w:lineRule="auto"/>
      </w:pPr>
      <w:r>
        <w:separator/>
      </w:r>
    </w:p>
  </w:footnote>
  <w:footnote w:type="continuationSeparator" w:id="0">
    <w:p w:rsidR="00DF6D2E" w:rsidRDefault="00DF6D2E"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64" w:rsidRDefault="00833496" w:rsidP="00833496">
    <w:pPr>
      <w:pStyle w:val="Intestazione"/>
      <w:tabs>
        <w:tab w:val="clear" w:pos="4819"/>
        <w:tab w:val="clear" w:pos="9638"/>
        <w:tab w:val="left" w:pos="2025"/>
        <w:tab w:val="center" w:pos="4960"/>
        <w:tab w:val="left" w:pos="7650"/>
      </w:tabs>
    </w:pPr>
    <w:r>
      <w:rPr>
        <w:noProof/>
        <w:lang w:eastAsia="it-IT"/>
      </w:rPr>
      <w:drawing>
        <wp:anchor distT="0" distB="0" distL="114300" distR="114300" simplePos="0" relativeHeight="251662336" behindDoc="1" locked="0" layoutInCell="1" allowOverlap="1">
          <wp:simplePos x="0" y="0"/>
          <wp:positionH relativeFrom="margin">
            <wp:posOffset>316865</wp:posOffset>
          </wp:positionH>
          <wp:positionV relativeFrom="paragraph">
            <wp:posOffset>1172210</wp:posOffset>
          </wp:positionV>
          <wp:extent cx="5791200" cy="2432491"/>
          <wp:effectExtent l="0" t="0" r="0" b="635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2432491"/>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413C95">
      <w:tab/>
    </w:r>
    <w:r>
      <w:tab/>
    </w:r>
    <w:r w:rsidR="00B85364">
      <w:rPr>
        <w:noProof/>
        <w:lang w:eastAsia="it-IT"/>
      </w:rPr>
      <w:drawing>
        <wp:inline distT="0" distB="0" distL="0" distR="0" wp14:anchorId="47FFE080" wp14:editId="3E545D40">
          <wp:extent cx="1869057" cy="990600"/>
          <wp:effectExtent l="0" t="0" r="0" b="0"/>
          <wp:docPr id="8" name="Immagine 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9004" cy="995872"/>
                  </a:xfrm>
                  <a:prstGeom prst="rect">
                    <a:avLst/>
                  </a:prstGeom>
                  <a:noFill/>
                  <a:ln>
                    <a:noFill/>
                  </a:ln>
                </pic:spPr>
              </pic:pic>
            </a:graphicData>
          </a:graphic>
        </wp:inline>
      </w:drawing>
    </w:r>
    <w:r w:rsidR="00413C9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982470" cy="1050709"/>
          <wp:effectExtent l="0" t="0" r="0" b="0"/>
          <wp:docPr id="16" name="Immagine 16"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65" cy="10544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9E"/>
    <w:rsid w:val="00027ACD"/>
    <w:rsid w:val="00062B50"/>
    <w:rsid w:val="000A35AE"/>
    <w:rsid w:val="000C0377"/>
    <w:rsid w:val="000F0E6F"/>
    <w:rsid w:val="001319F3"/>
    <w:rsid w:val="0016059F"/>
    <w:rsid w:val="0017204B"/>
    <w:rsid w:val="0017295B"/>
    <w:rsid w:val="001829C9"/>
    <w:rsid w:val="001931F6"/>
    <w:rsid w:val="001A1A2F"/>
    <w:rsid w:val="001D3E4B"/>
    <w:rsid w:val="001D409C"/>
    <w:rsid w:val="001D5A53"/>
    <w:rsid w:val="001F1AD5"/>
    <w:rsid w:val="0023380B"/>
    <w:rsid w:val="002363C5"/>
    <w:rsid w:val="00261815"/>
    <w:rsid w:val="002960CA"/>
    <w:rsid w:val="002A60F6"/>
    <w:rsid w:val="002B0E1B"/>
    <w:rsid w:val="002B5F70"/>
    <w:rsid w:val="002D59CC"/>
    <w:rsid w:val="002F1B90"/>
    <w:rsid w:val="002F4B13"/>
    <w:rsid w:val="002F6AF0"/>
    <w:rsid w:val="002F6B3E"/>
    <w:rsid w:val="0030598B"/>
    <w:rsid w:val="00325BDA"/>
    <w:rsid w:val="003320DA"/>
    <w:rsid w:val="00333F32"/>
    <w:rsid w:val="00364BDE"/>
    <w:rsid w:val="003771CD"/>
    <w:rsid w:val="00383FC3"/>
    <w:rsid w:val="003C4CF8"/>
    <w:rsid w:val="003D5282"/>
    <w:rsid w:val="003F0CEA"/>
    <w:rsid w:val="00401315"/>
    <w:rsid w:val="0040392A"/>
    <w:rsid w:val="00413C95"/>
    <w:rsid w:val="00421A9F"/>
    <w:rsid w:val="00427A44"/>
    <w:rsid w:val="0045164C"/>
    <w:rsid w:val="0045497D"/>
    <w:rsid w:val="00471884"/>
    <w:rsid w:val="004E7658"/>
    <w:rsid w:val="005154A8"/>
    <w:rsid w:val="00540F4D"/>
    <w:rsid w:val="0054362B"/>
    <w:rsid w:val="00545205"/>
    <w:rsid w:val="00554835"/>
    <w:rsid w:val="005820C3"/>
    <w:rsid w:val="005A7F14"/>
    <w:rsid w:val="005C3912"/>
    <w:rsid w:val="0061070A"/>
    <w:rsid w:val="0062205C"/>
    <w:rsid w:val="00637516"/>
    <w:rsid w:val="00651827"/>
    <w:rsid w:val="00654133"/>
    <w:rsid w:val="006C598D"/>
    <w:rsid w:val="006F4EB5"/>
    <w:rsid w:val="00726002"/>
    <w:rsid w:val="007637C2"/>
    <w:rsid w:val="007B07AC"/>
    <w:rsid w:val="007B5ABE"/>
    <w:rsid w:val="007C0DD3"/>
    <w:rsid w:val="007E19AF"/>
    <w:rsid w:val="007E279A"/>
    <w:rsid w:val="00805C96"/>
    <w:rsid w:val="0081038E"/>
    <w:rsid w:val="00821A9F"/>
    <w:rsid w:val="00833496"/>
    <w:rsid w:val="008B3865"/>
    <w:rsid w:val="008D6072"/>
    <w:rsid w:val="008D6C14"/>
    <w:rsid w:val="008F1D21"/>
    <w:rsid w:val="00921CFE"/>
    <w:rsid w:val="00944B19"/>
    <w:rsid w:val="009668ED"/>
    <w:rsid w:val="009A01D5"/>
    <w:rsid w:val="00A006BF"/>
    <w:rsid w:val="00A26FCC"/>
    <w:rsid w:val="00A32AD6"/>
    <w:rsid w:val="00A55181"/>
    <w:rsid w:val="00A60853"/>
    <w:rsid w:val="00AA2073"/>
    <w:rsid w:val="00AB2666"/>
    <w:rsid w:val="00AC2C91"/>
    <w:rsid w:val="00AC4D69"/>
    <w:rsid w:val="00AE4D73"/>
    <w:rsid w:val="00B02533"/>
    <w:rsid w:val="00B85364"/>
    <w:rsid w:val="00BF61C9"/>
    <w:rsid w:val="00C4008C"/>
    <w:rsid w:val="00C41B01"/>
    <w:rsid w:val="00C827E8"/>
    <w:rsid w:val="00CB59E9"/>
    <w:rsid w:val="00D26F13"/>
    <w:rsid w:val="00D5615A"/>
    <w:rsid w:val="00D70808"/>
    <w:rsid w:val="00DA1CC7"/>
    <w:rsid w:val="00DA76B2"/>
    <w:rsid w:val="00DB3469"/>
    <w:rsid w:val="00DE12EC"/>
    <w:rsid w:val="00DF6D2E"/>
    <w:rsid w:val="00E27CDD"/>
    <w:rsid w:val="00E33F65"/>
    <w:rsid w:val="00E41E86"/>
    <w:rsid w:val="00E51E70"/>
    <w:rsid w:val="00EA179F"/>
    <w:rsid w:val="00EB21CF"/>
    <w:rsid w:val="00EE0267"/>
    <w:rsid w:val="00F211F9"/>
    <w:rsid w:val="00F3656C"/>
    <w:rsid w:val="00F47C9E"/>
    <w:rsid w:val="00F64815"/>
    <w:rsid w:val="00F74409"/>
    <w:rsid w:val="00FB2F14"/>
    <w:rsid w:val="00FD0527"/>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6481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648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hyperlink" Target="http://www.evasionicral.com/" TargetMode="Externa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yperlink" Target="mailto:info@evasionicral.com" TargetMode="External"/><Relationship Id="rId14" Type="http://schemas.openxmlformats.org/officeDocument/2006/relationships/footer" Target="footer2.xml"/><Relationship Id="rId22"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_rels/data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4" qsCatId="simple" csTypeId="urn:microsoft.com/office/officeart/2005/8/colors/colorful1" csCatId="colorful" phldr="1"/>
      <dgm:spPr/>
      <dgm:t>
        <a:bodyPr/>
        <a:lstStyle/>
        <a:p>
          <a:endParaRPr lang="it-IT"/>
        </a:p>
      </dgm:t>
    </dgm:pt>
    <dgm:pt modelId="{2846BB9D-E2D2-48C3-B0AB-1D84810A805A}">
      <dgm:prSet phldrT="[Testo]" custT="1"/>
      <dgm:spPr/>
      <dgm:t>
        <a:bodyPr/>
        <a:lstStyle/>
        <a:p>
          <a:r>
            <a:rPr lang="it-IT" sz="1400" b="1"/>
            <a:t>La quota non comprende:</a:t>
          </a:r>
          <a:endParaRPr lang="it-IT" sz="1400"/>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dgm:spPr>
      <dgm:t>
        <a:bodyPr/>
        <a:lstStyle/>
        <a:p>
          <a:endParaRPr lang="it-IT"/>
        </a:p>
      </dgm:t>
    </dgm:pt>
    <dgm:pt modelId="{B9EFB3B2-04C1-434C-8C0E-E58D01E21890}">
      <dgm:prSet phldrT="[Testo]" custT="1"/>
      <dgm:spPr/>
      <dgm:t>
        <a:bodyPr/>
        <a:lstStyle/>
        <a:p>
          <a:pPr algn="l"/>
          <a:r>
            <a:rPr lang="it-IT" sz="1400" b="1"/>
            <a:t>La quota comprende:</a:t>
          </a:r>
          <a:endParaRPr lang="it-IT" sz="1400"/>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6887" t="6349" r="-103981" b="-12359"/>
          </a:stretch>
        </a:blipFill>
      </dgm:spPr>
      <dgm:t>
        <a:bodyPr/>
        <a:lstStyle/>
        <a:p>
          <a:endParaRPr lang="it-IT">
            <a:solidFill>
              <a:srgbClr val="FFC000"/>
            </a:solidFill>
          </a:endParaRPr>
        </a:p>
      </dgm:t>
    </dgm:pt>
    <dgm:pt modelId="{0C4FB70C-7AAC-4FC2-BF99-43DD5CB2E03E}">
      <dgm:prSet custT="1"/>
      <dgm:spPr/>
      <dgm:t>
        <a:bodyPr/>
        <a:lstStyle/>
        <a:p>
          <a:r>
            <a:rPr lang="it-IT" sz="1000">
              <a:solidFill>
                <a:sysClr val="windowText" lastClr="000000">
                  <a:hueOff val="0"/>
                  <a:satOff val="0"/>
                  <a:lumOff val="0"/>
                  <a:alphaOff val="0"/>
                </a:sysClr>
              </a:solidFill>
              <a:latin typeface="Calibri"/>
              <a:ea typeface="+mn-ea"/>
              <a:cs typeface="+mn-cs"/>
            </a:rPr>
            <a:t>Tasse aeroportuali € 115,00  da riconfermare al momento dell’emissione dei biglietti</a:t>
          </a:r>
          <a:endParaRPr lang="it-IT" sz="1000"/>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pPr algn="l"/>
          <a:endParaRPr lang="it-IT" sz="1000" baseline="0">
            <a:latin typeface="+mn-lt"/>
          </a:endParaRP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63F20EBF-C3C9-4DCE-9DA5-32B554339B55}">
      <dgm:prSet custT="1"/>
      <dgm:spPr/>
      <dgm:t>
        <a:bodyPr/>
        <a:lstStyle/>
        <a:p>
          <a:endParaRPr lang="it-IT" sz="1000"/>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85DFF654-57DC-4E81-BEBE-C2BE4E365564}">
      <dgm:prSet custT="1"/>
      <dgm:spPr/>
      <dgm:t>
        <a:bodyPr/>
        <a:lstStyle/>
        <a:p>
          <a:pPr algn="l"/>
          <a:endParaRPr lang="it-IT" sz="1000">
            <a:solidFill>
              <a:schemeClr val="tx1"/>
            </a:solidFill>
          </a:endParaRPr>
        </a:p>
      </dgm:t>
    </dgm:pt>
    <dgm:pt modelId="{7313D952-7EAF-4FF6-A684-7087184A9A8C}" type="parTrans" cxnId="{445C47A2-2C4A-4F68-98E6-B3ABF67CE8F8}">
      <dgm:prSet/>
      <dgm:spPr/>
      <dgm:t>
        <a:bodyPr/>
        <a:lstStyle/>
        <a:p>
          <a:endParaRPr lang="it-IT"/>
        </a:p>
      </dgm:t>
    </dgm:pt>
    <dgm:pt modelId="{A7C96891-C069-4520-A7F6-8CD991CBCFE8}" type="sibTrans" cxnId="{445C47A2-2C4A-4F68-98E6-B3ABF67CE8F8}">
      <dgm:prSet/>
      <dgm:spPr/>
      <dgm:t>
        <a:bodyPr/>
        <a:lstStyle/>
        <a:p>
          <a:endParaRPr lang="it-IT"/>
        </a:p>
      </dgm:t>
    </dgm:pt>
    <dgm:pt modelId="{DABCFD3E-2A9D-4B88-907E-74E02E52DFDA}">
      <dgm:prSet custT="1"/>
      <dgm:spPr/>
      <dgm:t>
        <a:bodyPr/>
        <a:lstStyle/>
        <a:p>
          <a:pPr algn="l"/>
          <a:endParaRPr lang="it-IT" sz="1000" baseline="0">
            <a:latin typeface="+mn-lt"/>
          </a:endParaRPr>
        </a:p>
      </dgm:t>
    </dgm:pt>
    <dgm:pt modelId="{40C62758-CF67-46D2-8744-9FBD44C849EB}" type="parTrans" cxnId="{1FC81CDC-32D3-4DEC-B363-74A633FBCDA2}">
      <dgm:prSet/>
      <dgm:spPr/>
      <dgm:t>
        <a:bodyPr/>
        <a:lstStyle/>
        <a:p>
          <a:endParaRPr lang="it-IT"/>
        </a:p>
      </dgm:t>
    </dgm:pt>
    <dgm:pt modelId="{D0C4F795-D711-4781-94E3-794CE081C193}" type="sibTrans" cxnId="{1FC81CDC-32D3-4DEC-B363-74A633FBCDA2}">
      <dgm:prSet/>
      <dgm:spPr/>
      <dgm:t>
        <a:bodyPr/>
        <a:lstStyle/>
        <a:p>
          <a:endParaRPr lang="it-IT"/>
        </a:p>
      </dgm:t>
    </dgm:pt>
    <dgm:pt modelId="{1DF14406-64AE-4F12-84CB-77B32F370DF3}">
      <dgm:prSet custT="1"/>
      <dgm:spPr/>
      <dgm:t>
        <a:bodyPr/>
        <a:lstStyle/>
        <a:p>
          <a:pPr algn="just"/>
          <a:r>
            <a:rPr lang="it-IT" sz="1000"/>
            <a:t> Viaggio aereo con volo di linea Alitalia/Vueling andata e ritorno, bagaglio incluso</a:t>
          </a:r>
        </a:p>
      </dgm:t>
    </dgm:pt>
    <dgm:pt modelId="{EA7EDE0B-2721-4B1E-822A-6744F0A09144}" type="sibTrans" cxnId="{1A506CD2-76C0-4108-9CF6-BFCA056345CB}">
      <dgm:prSet/>
      <dgm:spPr/>
      <dgm:t>
        <a:bodyPr/>
        <a:lstStyle/>
        <a:p>
          <a:endParaRPr lang="it-IT"/>
        </a:p>
      </dgm:t>
    </dgm:pt>
    <dgm:pt modelId="{FED179C2-BACC-44B9-B530-7EB3FB03B2BB}" type="parTrans" cxnId="{1A506CD2-76C0-4108-9CF6-BFCA056345CB}">
      <dgm:prSet/>
      <dgm:spPr/>
      <dgm:t>
        <a:bodyPr/>
        <a:lstStyle/>
        <a:p>
          <a:endParaRPr lang="it-IT"/>
        </a:p>
      </dgm:t>
    </dgm:pt>
    <dgm:pt modelId="{6881335C-C9F2-4725-9FF1-81D061E2D2EC}">
      <dgm:prSet custT="1"/>
      <dgm:spPr/>
      <dgm:t>
        <a:bodyPr/>
        <a:lstStyle/>
        <a:p>
          <a:pPr algn="l"/>
          <a:endParaRPr lang="it-IT" sz="1000"/>
        </a:p>
      </dgm:t>
    </dgm:pt>
    <dgm:pt modelId="{E7CCED1D-7DBD-4622-A217-F35683017039}" type="parTrans" cxnId="{678C2165-ECB1-40EA-9DF6-F540DA2E559E}">
      <dgm:prSet/>
      <dgm:spPr/>
      <dgm:t>
        <a:bodyPr/>
        <a:lstStyle/>
        <a:p>
          <a:endParaRPr lang="it-IT"/>
        </a:p>
      </dgm:t>
    </dgm:pt>
    <dgm:pt modelId="{0F87CA98-730F-441F-AA68-3C6C8D316668}" type="sibTrans" cxnId="{678C2165-ECB1-40EA-9DF6-F540DA2E559E}">
      <dgm:prSet/>
      <dgm:spPr/>
      <dgm:t>
        <a:bodyPr/>
        <a:lstStyle/>
        <a:p>
          <a:endParaRPr lang="it-IT"/>
        </a:p>
      </dgm:t>
    </dgm:pt>
    <dgm:pt modelId="{CE547810-E01E-4599-B017-4C6B165574C3}">
      <dgm:prSet custT="1"/>
      <dgm:spPr/>
      <dgm:t>
        <a:bodyPr/>
        <a:lstStyle/>
        <a:p>
          <a:pPr algn="l"/>
          <a:r>
            <a:rPr lang="it-IT" sz="1000"/>
            <a:t>Guida in lingua Italiana</a:t>
          </a:r>
        </a:p>
      </dgm:t>
    </dgm:pt>
    <dgm:pt modelId="{26BB8478-F8C0-4D26-BD55-F3994BA3E288}" type="sibTrans" cxnId="{266BA47C-9059-4D1B-8A5E-DFD37B8DAF9C}">
      <dgm:prSet/>
      <dgm:spPr/>
      <dgm:t>
        <a:bodyPr/>
        <a:lstStyle/>
        <a:p>
          <a:endParaRPr lang="it-IT"/>
        </a:p>
      </dgm:t>
    </dgm:pt>
    <dgm:pt modelId="{34BD65D3-A559-411A-A5A8-322F5E2C0D78}" type="parTrans" cxnId="{266BA47C-9059-4D1B-8A5E-DFD37B8DAF9C}">
      <dgm:prSet/>
      <dgm:spPr/>
      <dgm:t>
        <a:bodyPr/>
        <a:lstStyle/>
        <a:p>
          <a:endParaRPr lang="it-IT"/>
        </a:p>
      </dgm:t>
    </dgm:pt>
    <dgm:pt modelId="{31A1C376-1ECA-48B4-8D4E-D5EB6A8BD687}">
      <dgm:prSet custT="1"/>
      <dgm:spPr/>
      <dgm:t>
        <a:bodyPr/>
        <a:lstStyle/>
        <a:p>
          <a:pPr algn="l"/>
          <a:r>
            <a:rPr lang="it-IT" sz="1000"/>
            <a:t>Trasporto in autopullman privato Gran Turismo con aria condizionata.  </a:t>
          </a:r>
        </a:p>
      </dgm:t>
    </dgm:pt>
    <dgm:pt modelId="{0764FEBC-DDB9-477F-920C-1F039AB55603}" type="sibTrans" cxnId="{C088E993-0772-410C-B3B6-8F5E2BE77EC7}">
      <dgm:prSet/>
      <dgm:spPr/>
      <dgm:t>
        <a:bodyPr/>
        <a:lstStyle/>
        <a:p>
          <a:endParaRPr lang="it-IT"/>
        </a:p>
      </dgm:t>
    </dgm:pt>
    <dgm:pt modelId="{AE339D4F-6F47-4515-A388-58CF1C42E3E1}" type="parTrans" cxnId="{C088E993-0772-410C-B3B6-8F5E2BE77EC7}">
      <dgm:prSet/>
      <dgm:spPr/>
      <dgm:t>
        <a:bodyPr/>
        <a:lstStyle/>
        <a:p>
          <a:endParaRPr lang="it-IT"/>
        </a:p>
      </dgm:t>
    </dgm:pt>
    <dgm:pt modelId="{F9515D2E-4961-4ACE-B6BB-CB89760C691B}">
      <dgm:prSet custT="1"/>
      <dgm:spPr/>
      <dgm:t>
        <a:bodyPr/>
        <a:lstStyle/>
        <a:p>
          <a:pPr algn="l"/>
          <a:r>
            <a:rPr lang="it-IT" sz="1000"/>
            <a:t>Sistemazione in Hotel selezionati o similari  4* (prima colazione, 7 cene, 1/3 litro acqua minerale per ogni cena)</a:t>
          </a:r>
        </a:p>
      </dgm:t>
    </dgm:pt>
    <dgm:pt modelId="{DEF08063-1C8B-40F7-AA7A-647F9B5C9CA0}" type="parTrans" cxnId="{04A43764-C382-4FF4-B504-6F1D3E3E8C12}">
      <dgm:prSet/>
      <dgm:spPr/>
      <dgm:t>
        <a:bodyPr/>
        <a:lstStyle/>
        <a:p>
          <a:endParaRPr lang="it-IT"/>
        </a:p>
      </dgm:t>
    </dgm:pt>
    <dgm:pt modelId="{38553441-7393-40FB-BE2E-85884D408D75}" type="sibTrans" cxnId="{04A43764-C382-4FF4-B504-6F1D3E3E8C12}">
      <dgm:prSet/>
      <dgm:spPr/>
      <dgm:t>
        <a:bodyPr/>
        <a:lstStyle/>
        <a:p>
          <a:endParaRPr lang="it-IT"/>
        </a:p>
      </dgm:t>
    </dgm:pt>
    <dgm:pt modelId="{31EB9D35-3634-495E-897C-C145DBDC3D51}">
      <dgm:prSet custT="1"/>
      <dgm:spPr/>
      <dgm:t>
        <a:bodyPr/>
        <a:lstStyle/>
        <a:p>
          <a:pPr algn="l"/>
          <a:r>
            <a:rPr lang="it-IT" sz="1000"/>
            <a:t>Visite specificate nel programma con guide locali</a:t>
          </a:r>
        </a:p>
      </dgm:t>
    </dgm:pt>
    <dgm:pt modelId="{3191D708-B2F4-479A-ADE5-DBF68CE4DE94}" type="parTrans" cxnId="{7AFE32DD-E89A-4A2F-A268-D938F60524F7}">
      <dgm:prSet/>
      <dgm:spPr/>
      <dgm:t>
        <a:bodyPr/>
        <a:lstStyle/>
        <a:p>
          <a:endParaRPr lang="it-IT"/>
        </a:p>
      </dgm:t>
    </dgm:pt>
    <dgm:pt modelId="{DAD67A00-8324-44CB-A656-5762C27F275E}" type="sibTrans" cxnId="{7AFE32DD-E89A-4A2F-A268-D938F60524F7}">
      <dgm:prSet/>
      <dgm:spPr/>
      <dgm:t>
        <a:bodyPr/>
        <a:lstStyle/>
        <a:p>
          <a:endParaRPr lang="it-IT"/>
        </a:p>
      </dgm:t>
    </dgm:pt>
    <dgm:pt modelId="{B0C7DAD5-1408-4F2F-85E0-088957462C70}">
      <dgm:prSet custT="1"/>
      <dgm:spPr/>
      <dgm:t>
        <a:bodyPr/>
        <a:lstStyle/>
        <a:p>
          <a:r>
            <a:rPr lang="it-IT" sz="1000">
              <a:solidFill>
                <a:sysClr val="windowText" lastClr="000000">
                  <a:hueOff val="0"/>
                  <a:satOff val="0"/>
                  <a:lumOff val="0"/>
                  <a:alphaOff val="0"/>
                </a:sysClr>
              </a:solidFill>
              <a:latin typeface="Calibri"/>
              <a:ea typeface="+mn-ea"/>
              <a:cs typeface="+mn-cs"/>
            </a:rPr>
            <a:t>pasti non indicati in programma</a:t>
          </a:r>
        </a:p>
      </dgm:t>
    </dgm:pt>
    <dgm:pt modelId="{A8E37A64-5B62-43A2-A129-367560341085}" type="parTrans" cxnId="{201E7DD0-960A-47AC-816F-3B3DD01708FC}">
      <dgm:prSet/>
      <dgm:spPr/>
      <dgm:t>
        <a:bodyPr/>
        <a:lstStyle/>
        <a:p>
          <a:endParaRPr lang="it-IT"/>
        </a:p>
      </dgm:t>
    </dgm:pt>
    <dgm:pt modelId="{1B9D2C87-9014-4644-AF8E-C0B3F49E326F}" type="sibTrans" cxnId="{201E7DD0-960A-47AC-816F-3B3DD01708FC}">
      <dgm:prSet/>
      <dgm:spPr/>
      <dgm:t>
        <a:bodyPr/>
        <a:lstStyle/>
        <a:p>
          <a:endParaRPr lang="it-IT"/>
        </a:p>
      </dgm:t>
    </dgm:pt>
    <dgm:pt modelId="{402049F6-C91B-4180-8F9E-E175A4C349C8}">
      <dgm:prSet custT="1"/>
      <dgm:spPr/>
      <dgm:t>
        <a:bodyPr/>
        <a:lstStyle/>
        <a:p>
          <a:r>
            <a:rPr lang="it-IT" sz="1000">
              <a:solidFill>
                <a:sysClr val="windowText" lastClr="000000">
                  <a:hueOff val="0"/>
                  <a:satOff val="0"/>
                  <a:lumOff val="0"/>
                  <a:alphaOff val="0"/>
                </a:sysClr>
              </a:solidFill>
              <a:latin typeface="Calibri"/>
              <a:ea typeface="+mn-ea"/>
              <a:cs typeface="+mn-cs"/>
            </a:rPr>
            <a:t>bevande</a:t>
          </a:r>
        </a:p>
      </dgm:t>
    </dgm:pt>
    <dgm:pt modelId="{13883FF4-8C6D-4169-A9D4-7E4CD55BDEC4}" type="parTrans" cxnId="{84DC5C55-C0E9-43B1-B79C-07011F1E507A}">
      <dgm:prSet/>
      <dgm:spPr/>
      <dgm:t>
        <a:bodyPr/>
        <a:lstStyle/>
        <a:p>
          <a:endParaRPr lang="it-IT"/>
        </a:p>
      </dgm:t>
    </dgm:pt>
    <dgm:pt modelId="{1F3C633C-F4CA-413D-B258-CA3CEDF92E43}" type="sibTrans" cxnId="{84DC5C55-C0E9-43B1-B79C-07011F1E507A}">
      <dgm:prSet/>
      <dgm:spPr/>
      <dgm:t>
        <a:bodyPr/>
        <a:lstStyle/>
        <a:p>
          <a:endParaRPr lang="it-IT"/>
        </a:p>
      </dgm:t>
    </dgm:pt>
    <dgm:pt modelId="{070B543D-21B7-48DE-B312-ADF345EF98BD}">
      <dgm:prSet custT="1"/>
      <dgm:spPr/>
      <dgm:t>
        <a:bodyPr/>
        <a:lstStyle/>
        <a:p>
          <a:r>
            <a:rPr lang="it-IT" sz="1000">
              <a:solidFill>
                <a:sysClr val="windowText" lastClr="000000">
                  <a:hueOff val="0"/>
                  <a:satOff val="0"/>
                  <a:lumOff val="0"/>
                  <a:alphaOff val="0"/>
                </a:sysClr>
              </a:solidFill>
              <a:latin typeface="Calibri"/>
              <a:ea typeface="+mn-ea"/>
              <a:cs typeface="+mn-cs"/>
            </a:rPr>
            <a:t>mance ad autisti e guide</a:t>
          </a:r>
        </a:p>
      </dgm:t>
    </dgm:pt>
    <dgm:pt modelId="{7F8EB354-91B8-4926-AD83-4F4346D878D2}" type="parTrans" cxnId="{D6A2EFA5-9501-4990-B4DF-BEE8CD6F5C47}">
      <dgm:prSet/>
      <dgm:spPr/>
      <dgm:t>
        <a:bodyPr/>
        <a:lstStyle/>
        <a:p>
          <a:endParaRPr lang="it-IT"/>
        </a:p>
      </dgm:t>
    </dgm:pt>
    <dgm:pt modelId="{7AAF52EA-4CBC-4842-8031-48224228FED8}" type="sibTrans" cxnId="{D6A2EFA5-9501-4990-B4DF-BEE8CD6F5C47}">
      <dgm:prSet/>
      <dgm:spPr/>
      <dgm:t>
        <a:bodyPr/>
        <a:lstStyle/>
        <a:p>
          <a:endParaRPr lang="it-IT"/>
        </a:p>
      </dgm:t>
    </dgm:pt>
    <dgm:pt modelId="{752373D3-F566-465A-A7FE-0B96FC1ACBDA}">
      <dgm:prSet custT="1"/>
      <dgm:spPr/>
      <dgm:t>
        <a:bodyPr/>
        <a:lstStyle/>
        <a:p>
          <a:r>
            <a:rPr lang="it-IT" sz="1000">
              <a:solidFill>
                <a:sysClr val="windowText" lastClr="000000">
                  <a:hueOff val="0"/>
                  <a:satOff val="0"/>
                  <a:lumOff val="0"/>
                  <a:alphaOff val="0"/>
                </a:sysClr>
              </a:solidFill>
              <a:latin typeface="Calibri"/>
              <a:ea typeface="+mn-ea"/>
              <a:cs typeface="+mn-cs"/>
            </a:rPr>
            <a:t>extras personali negli hotels e nei ristoranti</a:t>
          </a:r>
        </a:p>
      </dgm:t>
    </dgm:pt>
    <dgm:pt modelId="{DA95B29D-A792-4A27-80BC-A2057383AED6}" type="parTrans" cxnId="{BA9CB796-F630-4FD0-9E15-06B20CA93BF6}">
      <dgm:prSet/>
      <dgm:spPr/>
      <dgm:t>
        <a:bodyPr/>
        <a:lstStyle/>
        <a:p>
          <a:endParaRPr lang="it-IT"/>
        </a:p>
      </dgm:t>
    </dgm:pt>
    <dgm:pt modelId="{B5FA9C79-3088-4815-9272-7B01F71D1BFB}" type="sibTrans" cxnId="{BA9CB796-F630-4FD0-9E15-06B20CA93BF6}">
      <dgm:prSet/>
      <dgm:spPr/>
      <dgm:t>
        <a:bodyPr/>
        <a:lstStyle/>
        <a:p>
          <a:endParaRPr lang="it-IT"/>
        </a:p>
      </dgm:t>
    </dgm:pt>
    <dgm:pt modelId="{1ADDB246-2EE9-4ED2-A9BE-155EF93E1AA3}">
      <dgm:prSet custT="1"/>
      <dgm:spPr/>
      <dgm:t>
        <a:bodyPr/>
        <a:lstStyle/>
        <a:p>
          <a:r>
            <a:rPr lang="it-IT" sz="1000">
              <a:solidFill>
                <a:sysClr val="windowText" lastClr="000000">
                  <a:hueOff val="0"/>
                  <a:satOff val="0"/>
                  <a:lumOff val="0"/>
                  <a:alphaOff val="0"/>
                </a:sysClr>
              </a:solidFill>
              <a:latin typeface="Calibri"/>
              <a:ea typeface="+mn-ea"/>
              <a:cs typeface="+mn-cs"/>
            </a:rPr>
            <a:t>Supplemento pacchetto ingressi da pagare in loco alla guida € 50 per persona / € 40 child</a:t>
          </a:r>
        </a:p>
      </dgm:t>
    </dgm:pt>
    <dgm:pt modelId="{F7D7B776-7BDF-4A79-99A7-4F73BFE399EF}" type="parTrans" cxnId="{4B543CA8-F588-4C4C-8D37-02706E3DE91D}">
      <dgm:prSet/>
      <dgm:spPr/>
      <dgm:t>
        <a:bodyPr/>
        <a:lstStyle/>
        <a:p>
          <a:endParaRPr lang="it-IT"/>
        </a:p>
      </dgm:t>
    </dgm:pt>
    <dgm:pt modelId="{F2609976-BDA1-4305-BF8F-C0D0FF2136EB}" type="sibTrans" cxnId="{4B543CA8-F588-4C4C-8D37-02706E3DE91D}">
      <dgm:prSet/>
      <dgm:spPr/>
      <dgm:t>
        <a:bodyPr/>
        <a:lstStyle/>
        <a:p>
          <a:endParaRPr lang="it-IT"/>
        </a:p>
      </dgm:t>
    </dgm:pt>
    <dgm:pt modelId="{B0154BD9-FDF3-4F37-A9E1-78D895A0C094}">
      <dgm:prSet custT="1"/>
      <dgm:spPr/>
      <dgm:t>
        <a:bodyPr/>
        <a:lstStyle/>
        <a:p>
          <a:r>
            <a:rPr lang="it-IT" sz="1000">
              <a:solidFill>
                <a:sysClr val="windowText" lastClr="000000">
                  <a:hueOff val="0"/>
                  <a:satOff val="0"/>
                  <a:lumOff val="0"/>
                  <a:alphaOff val="0"/>
                </a:sysClr>
              </a:solidFill>
              <a:latin typeface="Calibri"/>
              <a:ea typeface="+mn-ea"/>
              <a:cs typeface="+mn-cs"/>
            </a:rPr>
            <a:t>Tutto quanto non espressamente indicato alla voce “La quota comprende”</a:t>
          </a:r>
        </a:p>
      </dgm:t>
    </dgm:pt>
    <dgm:pt modelId="{FE10A6EE-A267-4B34-BA06-B9DF41C94CCC}" type="parTrans" cxnId="{00C4A115-3754-47D8-9BA8-9CA403F23348}">
      <dgm:prSet/>
      <dgm:spPr/>
      <dgm:t>
        <a:bodyPr/>
        <a:lstStyle/>
        <a:p>
          <a:endParaRPr lang="it-IT"/>
        </a:p>
      </dgm:t>
    </dgm:pt>
    <dgm:pt modelId="{5E2CE311-B798-4F26-B9E9-F91CBE6FE56A}" type="sibTrans" cxnId="{00C4A115-3754-47D8-9BA8-9CA403F23348}">
      <dgm:prSet/>
      <dgm:spPr/>
      <dgm:t>
        <a:bodyPr/>
        <a:lstStyle/>
        <a:p>
          <a:endParaRPr lang="it-IT"/>
        </a:p>
      </dgm:t>
    </dgm:pt>
    <dgm:pt modelId="{F0A095FE-BAE9-4499-A653-8A9BBC82D44D}">
      <dgm:prSet custT="1"/>
      <dgm:spPr/>
      <dgm:t>
        <a:bodyPr/>
        <a:lstStyle/>
        <a:p>
          <a:r>
            <a:rPr lang="it-IT" sz="1000">
              <a:solidFill>
                <a:sysClr val="windowText" lastClr="000000">
                  <a:hueOff val="0"/>
                  <a:satOff val="0"/>
                  <a:lumOff val="0"/>
                  <a:alphaOff val="0"/>
                </a:sysClr>
              </a:solidFill>
              <a:latin typeface="Calibri"/>
              <a:ea typeface="+mn-ea"/>
              <a:cs typeface="+mn-cs"/>
            </a:rPr>
            <a:t>Suppl partenza Marzo € 70,00</a:t>
          </a:r>
          <a:endParaRPr lang="it-IT" sz="1000"/>
        </a:p>
      </dgm:t>
    </dgm:pt>
    <dgm:pt modelId="{E3CF7AC8-CD05-48CD-95E8-A1BF084FE641}" type="parTrans" cxnId="{0410F209-CC42-40DA-956C-64C99ED9BA61}">
      <dgm:prSet/>
      <dgm:spPr/>
      <dgm:t>
        <a:bodyPr/>
        <a:lstStyle/>
        <a:p>
          <a:endParaRPr lang="it-IT"/>
        </a:p>
      </dgm:t>
    </dgm:pt>
    <dgm:pt modelId="{EE594621-F24E-4F9F-A6DF-0553239CC162}" type="sibTrans" cxnId="{0410F209-CC42-40DA-956C-64C99ED9BA61}">
      <dgm:prSet/>
      <dgm:spPr/>
      <dgm:t>
        <a:bodyPr/>
        <a:lstStyle/>
        <a:p>
          <a:endParaRPr lang="it-IT"/>
        </a:p>
      </dgm:t>
    </dgm:pt>
    <dgm:pt modelId="{CAA535BA-AA87-4C04-A99B-0C4BD962FE57}">
      <dgm:prSet custT="1"/>
      <dgm:spPr/>
      <dgm:t>
        <a:bodyPr/>
        <a:lstStyle/>
        <a:p>
          <a:r>
            <a:rPr lang="it-IT" sz="1000">
              <a:solidFill>
                <a:sysClr val="windowText" lastClr="000000">
                  <a:hueOff val="0"/>
                  <a:satOff val="0"/>
                  <a:lumOff val="0"/>
                  <a:alphaOff val="0"/>
                </a:sysClr>
              </a:solidFill>
              <a:latin typeface="Calibri"/>
              <a:ea typeface="+mn-ea"/>
              <a:cs typeface="+mn-cs"/>
            </a:rPr>
            <a:t>Supplemento singola  € 270 </a:t>
          </a:r>
        </a:p>
      </dgm:t>
    </dgm:pt>
    <dgm:pt modelId="{0B33E3FD-4B1B-4F33-AF5F-8E39937748C2}" type="parTrans" cxnId="{860E378B-92D2-4D8A-B93F-44C63BF82892}">
      <dgm:prSet/>
      <dgm:spPr/>
      <dgm:t>
        <a:bodyPr/>
        <a:lstStyle/>
        <a:p>
          <a:endParaRPr lang="it-IT"/>
        </a:p>
      </dgm:t>
    </dgm:pt>
    <dgm:pt modelId="{5D0EB58F-E30D-40D9-AA63-16F86662E8AA}" type="sibTrans" cxnId="{860E378B-92D2-4D8A-B93F-44C63BF82892}">
      <dgm:prSet/>
      <dgm:spPr/>
      <dgm:t>
        <a:bodyPr/>
        <a:lstStyle/>
        <a:p>
          <a:endParaRPr lang="it-IT"/>
        </a:p>
      </dgm:t>
    </dgm:pt>
    <dgm:pt modelId="{84BEEB73-B115-4110-8340-A348F4E0C78E}">
      <dgm:prSet custT="1"/>
      <dgm:spPr/>
      <dgm:t>
        <a:bodyPr/>
        <a:lstStyle/>
        <a:p>
          <a:r>
            <a:rPr lang="it-IT" sz="1000">
              <a:solidFill>
                <a:sysClr val="windowText" lastClr="000000">
                  <a:hueOff val="0"/>
                  <a:satOff val="0"/>
                  <a:lumOff val="0"/>
                  <a:alphaOff val="0"/>
                </a:sysClr>
              </a:solidFill>
              <a:latin typeface="Calibri"/>
              <a:ea typeface="+mn-ea"/>
              <a:cs typeface="+mn-cs"/>
            </a:rPr>
            <a:t>Supplemento partenza da aprile a giugno e da settembre ottobre euro 50,00</a:t>
          </a:r>
        </a:p>
      </dgm:t>
    </dgm:pt>
    <dgm:pt modelId="{697FFCF3-28C8-4792-9248-71BE996A9FCD}" type="parTrans" cxnId="{8882970F-008E-4D9D-AAB4-AD4927E6F697}">
      <dgm:prSet/>
      <dgm:spPr/>
      <dgm:t>
        <a:bodyPr/>
        <a:lstStyle/>
        <a:p>
          <a:endParaRPr lang="it-IT"/>
        </a:p>
      </dgm:t>
    </dgm:pt>
    <dgm:pt modelId="{9537AE82-41EA-4B55-ABE9-F3BDAF739456}" type="sibTrans" cxnId="{8882970F-008E-4D9D-AAB4-AD4927E6F697}">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700000" custLinFactY="400000" custLinFactNeighborX="702203" custLinFactNeighborY="494486"/>
      <dgm:spPr/>
      <dgm:t>
        <a:bodyPr/>
        <a:lstStyle/>
        <a:p>
          <a:endParaRPr lang="it-IT"/>
        </a:p>
      </dgm:t>
    </dgm:pt>
    <dgm:pt modelId="{E615ED71-03DB-4557-AE2F-2D7179C6E40E}" type="pres">
      <dgm:prSet presAssocID="{32D9EFA5-D2E2-4E0B-AC23-FA8989E7CF9E}" presName="dot2" presStyleLbl="alignNode1" presStyleIdx="1" presStyleCnt="10" custLinFactX="608137" custLinFactY="331772" custLinFactNeighborX="700000" custLinFactNeighborY="400000"/>
      <dgm:spPr/>
      <dgm:t>
        <a:bodyPr/>
        <a:lstStyle/>
        <a:p>
          <a:endParaRPr lang="it-IT"/>
        </a:p>
      </dgm:t>
    </dgm:pt>
    <dgm:pt modelId="{7BA5F20D-826D-4701-9890-89A01EB9BFB2}" type="pres">
      <dgm:prSet presAssocID="{32D9EFA5-D2E2-4E0B-AC23-FA8989E7CF9E}" presName="dot3" presStyleLbl="alignNode1" presStyleIdx="2" presStyleCnt="10" custLinFactX="600000" custLinFactY="300000" custLinFactNeighborX="638629" custLinFactNeighborY="303163"/>
      <dgm:spPr/>
      <dgm:t>
        <a:bodyPr/>
        <a:lstStyle/>
        <a:p>
          <a:endParaRPr lang="it-IT"/>
        </a:p>
      </dgm:t>
    </dgm:pt>
    <dgm:pt modelId="{74EB2E8F-5904-4168-8B27-0DABB3AE8BCD}" type="pres">
      <dgm:prSet presAssocID="{32D9EFA5-D2E2-4E0B-AC23-FA8989E7CF9E}" presName="dotArrow1" presStyleLbl="alignNode1" presStyleIdx="3" presStyleCnt="10" custLinFactX="200000" custLinFactY="200000" custLinFactNeighborX="278746" custLinFactNeighborY="255312"/>
      <dgm:spPr/>
      <dgm:t>
        <a:bodyPr/>
        <a:lstStyle/>
        <a:p>
          <a:endParaRPr lang="it-IT"/>
        </a:p>
      </dgm:t>
    </dgm:pt>
    <dgm:pt modelId="{6F58C7ED-1261-47E1-848D-67892ECC688E}" type="pres">
      <dgm:prSet presAssocID="{32D9EFA5-D2E2-4E0B-AC23-FA8989E7CF9E}" presName="dotArrow2" presStyleLbl="alignNode1" presStyleIdx="4" presStyleCnt="10" custLinFactX="200000" custLinFactY="200000" custLinFactNeighborX="244314" custLinFactNeighborY="204513"/>
      <dgm:spPr/>
      <dgm:t>
        <a:bodyPr/>
        <a:lstStyle/>
        <a:p>
          <a:endParaRPr lang="it-IT"/>
        </a:p>
      </dgm:t>
    </dgm:pt>
    <dgm:pt modelId="{407584A5-5333-442D-82EA-D7C280C30B4F}" type="pres">
      <dgm:prSet presAssocID="{32D9EFA5-D2E2-4E0B-AC23-FA8989E7CF9E}" presName="dotArrow3" presStyleLbl="alignNode1" presStyleIdx="5" presStyleCnt="10" custLinFactX="200000" custLinFactY="130966" custLinFactNeighborX="211868" custLinFactNeighborY="200000"/>
      <dgm:spPr/>
      <dgm:t>
        <a:bodyPr/>
        <a:lstStyle/>
        <a:p>
          <a:endParaRPr lang="it-IT"/>
        </a:p>
      </dgm:t>
    </dgm:pt>
    <dgm:pt modelId="{3215073F-F1BE-499F-89C1-B30AEF2C2013}" type="pres">
      <dgm:prSet presAssocID="{32D9EFA5-D2E2-4E0B-AC23-FA8989E7CF9E}" presName="dotArrow4" presStyleLbl="alignNode1" presStyleIdx="6" presStyleCnt="10" custLinFactNeighborX="59524" custLinFactNeighborY="-3444"/>
      <dgm:spPr/>
      <dgm:t>
        <a:bodyPr/>
        <a:lstStyle/>
        <a:p>
          <a:endParaRPr lang="it-IT"/>
        </a:p>
      </dgm:t>
    </dgm:pt>
    <dgm:pt modelId="{10D91708-68B6-4486-8E93-342881ABAE96}" type="pres">
      <dgm:prSet presAssocID="{32D9EFA5-D2E2-4E0B-AC23-FA8989E7CF9E}" presName="dotArrow5" presStyleLbl="alignNode1" presStyleIdx="7" presStyleCnt="10" custLinFactNeighborX="36774" custLinFactNeighborY="22064"/>
      <dgm:spPr/>
      <dgm:t>
        <a:bodyPr/>
        <a:lstStyle/>
        <a:p>
          <a:endParaRPr lang="it-IT"/>
        </a:p>
      </dgm:t>
    </dgm:pt>
    <dgm:pt modelId="{1DE26DB4-16C9-4F7A-9000-903462F58C1F}" type="pres">
      <dgm:prSet presAssocID="{32D9EFA5-D2E2-4E0B-AC23-FA8989E7CF9E}" presName="dotArrow6" presStyleLbl="alignNode1" presStyleIdx="8" presStyleCnt="10" custLinFactX="100000" custLinFactY="69160" custLinFactNeighborX="135353" custLinFactNeighborY="100000"/>
      <dgm:spPr/>
      <dgm:t>
        <a:bodyPr/>
        <a:lstStyle/>
        <a:p>
          <a:endParaRPr lang="it-IT"/>
        </a:p>
      </dgm:t>
    </dgm:pt>
    <dgm:pt modelId="{68D8D1C1-BD40-4F96-BEBA-39987B2CA5DC}" type="pres">
      <dgm:prSet presAssocID="{32D9EFA5-D2E2-4E0B-AC23-FA8989E7CF9E}" presName="dotArrow7" presStyleLbl="alignNode1" presStyleIdx="9" presStyleCnt="10" custLinFactNeighborX="80903" custLinFactNeighborY="7355"/>
      <dgm:spPr/>
      <dgm:t>
        <a:bodyPr/>
        <a:lstStyle/>
        <a:p>
          <a:endParaRPr lang="it-IT"/>
        </a:p>
      </dgm:t>
    </dgm:pt>
    <dgm:pt modelId="{F79DD96A-273F-4AB2-A84E-A6494F390F91}" type="pres">
      <dgm:prSet presAssocID="{2846BB9D-E2D2-48C3-B0AB-1D84810A805A}" presName="parTx1" presStyleLbl="node1" presStyleIdx="0" presStyleCnt="2" custScaleX="86716" custScaleY="94406" custLinFactX="3360" custLinFactNeighborX="100000" custLinFactNeighborY="-27906"/>
      <dgm:spPr>
        <a:prstGeom prst="wave">
          <a:avLst/>
        </a:prstGeom>
      </dgm:spPr>
      <dgm:t>
        <a:bodyPr/>
        <a:lstStyle/>
        <a:p>
          <a:endParaRPr lang="it-IT"/>
        </a:p>
      </dgm:t>
    </dgm:pt>
    <dgm:pt modelId="{DE346E32-7D5F-47D1-AA8D-89CA499A85FB}" type="pres">
      <dgm:prSet presAssocID="{2846BB9D-E2D2-48C3-B0AB-1D84810A805A}" presName="desTx1" presStyleLbl="revTx" presStyleIdx="0" presStyleCnt="2" custScaleX="123506" custScaleY="255409" custLinFactX="-12917" custLinFactNeighborX="-100000" custLinFactNeighborY="-43813">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3394" custScaleY="80435" custLinFactX="200000" custLinFactNeighborX="240800" custLinFactNeighborY="-1401"/>
      <dgm:spPr/>
      <dgm:t>
        <a:bodyPr/>
        <a:lstStyle/>
        <a:p>
          <a:endParaRPr lang="it-IT"/>
        </a:p>
      </dgm:t>
    </dgm:pt>
    <dgm:pt modelId="{1DB6E2CA-DC07-42C6-AB5A-73170FA2C282}" type="pres">
      <dgm:prSet presAssocID="{B9EFB3B2-04C1-434C-8C0E-E58D01E21890}" presName="parTx2" presStyleLbl="node1" presStyleIdx="1" presStyleCnt="2" custScaleX="82634" custScaleY="96088" custLinFactNeighborX="-39430" custLinFactNeighborY="-66818"/>
      <dgm:spPr>
        <a:prstGeom prst="wave">
          <a:avLst/>
        </a:prstGeom>
      </dgm:spPr>
      <dgm:t>
        <a:bodyPr/>
        <a:lstStyle/>
        <a:p>
          <a:endParaRPr lang="it-IT"/>
        </a:p>
      </dgm:t>
    </dgm:pt>
    <dgm:pt modelId="{B975BC81-EFDA-45F8-AB69-AE986F45CAFE}" type="pres">
      <dgm:prSet presAssocID="{B9EFB3B2-04C1-434C-8C0E-E58D01E21890}" presName="desTx2" presStyleLbl="revTx" presStyleIdx="1" presStyleCnt="2" custScaleX="241037" custScaleY="236520" custLinFactNeighborX="-3206" custLinFactNeighborY="-78491">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0221" custScaleY="81199" custLinFactNeighborX="-75177" custLinFactNeighborY="-38871"/>
      <dgm:spPr/>
      <dgm:t>
        <a:bodyPr/>
        <a:lstStyle/>
        <a:p>
          <a:endParaRPr lang="it-IT"/>
        </a:p>
      </dgm:t>
    </dgm:pt>
  </dgm:ptLst>
  <dgm:cxnLst>
    <dgm:cxn modelId="{A4EC1E0F-DFFB-4EA3-AD98-7864596803A7}" type="presOf" srcId="{BCC0199B-B5CF-447B-819D-F54764145802}" destId="{3CAFA977-0E57-4B0E-97EC-B6890706149D}" srcOrd="0" destOrd="0" presId="urn:microsoft.com/office/officeart/2008/layout/AscendingPictureAccentProcess"/>
    <dgm:cxn modelId="{445C47A2-2C4A-4F68-98E6-B3ABF67CE8F8}" srcId="{B9EFB3B2-04C1-434C-8C0E-E58D01E21890}" destId="{85DFF654-57DC-4E81-BEBE-C2BE4E365564}" srcOrd="5" destOrd="0" parTransId="{7313D952-7EAF-4FF6-A684-7087184A9A8C}" sibTransId="{A7C96891-C069-4520-A7F6-8CD991CBCFE8}"/>
    <dgm:cxn modelId="{3D74EF55-787A-43DE-9D84-F4C65F807747}" type="presOf" srcId="{CAA535BA-AA87-4C04-A99B-0C4BD962FE57}" destId="{DE346E32-7D5F-47D1-AA8D-89CA499A85FB}" srcOrd="0" destOrd="6" presId="urn:microsoft.com/office/officeart/2008/layout/AscendingPictureAccentProcess"/>
    <dgm:cxn modelId="{D6A2EFA5-9501-4990-B4DF-BEE8CD6F5C47}" srcId="{2846BB9D-E2D2-48C3-B0AB-1D84810A805A}" destId="{070B543D-21B7-48DE-B312-ADF345EF98BD}" srcOrd="3" destOrd="0" parTransId="{7F8EB354-91B8-4926-AD83-4F4346D878D2}" sibTransId="{7AAF52EA-4CBC-4842-8031-48224228FED8}"/>
    <dgm:cxn modelId="{84DC5C55-C0E9-43B1-B79C-07011F1E507A}" srcId="{2846BB9D-E2D2-48C3-B0AB-1D84810A805A}" destId="{402049F6-C91B-4180-8F9E-E175A4C349C8}" srcOrd="2" destOrd="0" parTransId="{13883FF4-8C6D-4169-A9D4-7E4CD55BDEC4}" sibTransId="{1F3C633C-F4CA-413D-B258-CA3CEDF92E43}"/>
    <dgm:cxn modelId="{7560B449-AC4C-4B34-AEE4-63C57134278F}" type="presOf" srcId="{752373D3-F566-465A-A7FE-0B96FC1ACBDA}" destId="{DE346E32-7D5F-47D1-AA8D-89CA499A85FB}" srcOrd="0" destOrd="4" presId="urn:microsoft.com/office/officeart/2008/layout/AscendingPictureAccentProcess"/>
    <dgm:cxn modelId="{266BA47C-9059-4D1B-8A5E-DFD37B8DAF9C}" srcId="{F9515D2E-4961-4ACE-B6BB-CB89760C691B}" destId="{CE547810-E01E-4599-B017-4C6B165574C3}" srcOrd="1" destOrd="0" parTransId="{34BD65D3-A559-411A-A5A8-322F5E2C0D78}" sibTransId="{26BB8478-F8C0-4D26-BD55-F3994BA3E288}"/>
    <dgm:cxn modelId="{D1513A0C-2555-4045-AE2D-D8100C9DE1E6}" srcId="{32D9EFA5-D2E2-4E0B-AC23-FA8989E7CF9E}" destId="{B9EFB3B2-04C1-434C-8C0E-E58D01E21890}" srcOrd="1" destOrd="0" parTransId="{72CEDFBE-9FF7-4CA0-831B-2B6B37261EAB}" sibTransId="{BCC0199B-B5CF-447B-819D-F54764145802}"/>
    <dgm:cxn modelId="{66DF88A3-DA20-49B6-8E43-97CA8D638B1A}" type="presOf" srcId="{CE547810-E01E-4599-B017-4C6B165574C3}" destId="{B975BC81-EFDA-45F8-AB69-AE986F45CAFE}" srcOrd="0" destOrd="4" presId="urn:microsoft.com/office/officeart/2008/layout/AscendingPictureAccentProcess"/>
    <dgm:cxn modelId="{0E4251AC-64A1-44FB-963E-D43AC9E68ED4}" type="presOf" srcId="{63F20EBF-C3C9-4DCE-9DA5-32B554339B55}" destId="{DE346E32-7D5F-47D1-AA8D-89CA499A85FB}" srcOrd="0" destOrd="10"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678C2165-ECB1-40EA-9DF6-F540DA2E559E}" srcId="{B9EFB3B2-04C1-434C-8C0E-E58D01E21890}" destId="{6881335C-C9F2-4725-9FF1-81D061E2D2EC}" srcOrd="3" destOrd="0" parTransId="{E7CCED1D-7DBD-4622-A217-F35683017039}" sibTransId="{0F87CA98-730F-441F-AA68-3C6C8D316668}"/>
    <dgm:cxn modelId="{7AFE32DD-E89A-4A2F-A268-D938F60524F7}" srcId="{F9515D2E-4961-4ACE-B6BB-CB89760C691B}" destId="{31EB9D35-3634-495E-897C-C145DBDC3D51}" srcOrd="2" destOrd="0" parTransId="{3191D708-B2F4-479A-ADE5-DBF68CE4DE94}" sibTransId="{DAD67A00-8324-44CB-A656-5762C27F275E}"/>
    <dgm:cxn modelId="{5DC4F5B0-8870-4BE5-A258-9F93F5D5A48C}" type="presOf" srcId="{0C4FB70C-7AAC-4FC2-BF99-43DD5CB2E03E}" destId="{DE346E32-7D5F-47D1-AA8D-89CA499A85FB}" srcOrd="0" destOrd="0"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69D5BBF1-FE47-49E1-88A4-5077D6F69F8D}" type="presOf" srcId="{85DFF654-57DC-4E81-BEBE-C2BE4E365564}" destId="{B975BC81-EFDA-45F8-AB69-AE986F45CAFE}" srcOrd="0" destOrd="8" presId="urn:microsoft.com/office/officeart/2008/layout/AscendingPictureAccentProcess"/>
    <dgm:cxn modelId="{FB0CB735-CC0D-4482-8974-2D4981583ED6}" srcId="{2846BB9D-E2D2-48C3-B0AB-1D84810A805A}" destId="{63F20EBF-C3C9-4DCE-9DA5-32B554339B55}" srcOrd="10" destOrd="0" parTransId="{2884F89A-88A5-44AD-BCA4-76D77A48F014}" sibTransId="{859887EC-74F5-41EA-94CC-26E8D8917AC9}"/>
    <dgm:cxn modelId="{E796A765-6508-4E96-943C-375114900CEE}" type="presOf" srcId="{31A1C376-1ECA-48B4-8D4E-D5EB6A8BD687}" destId="{B975BC81-EFDA-45F8-AB69-AE986F45CAFE}" srcOrd="0" destOrd="3" presId="urn:microsoft.com/office/officeart/2008/layout/AscendingPictureAccentProcess"/>
    <dgm:cxn modelId="{C6AF5754-880B-4948-B5E3-DD3923D6C73A}" type="presOf" srcId="{DABCFD3E-2A9D-4B88-907E-74E02E52DFDA}" destId="{B975BC81-EFDA-45F8-AB69-AE986F45CAFE}" srcOrd="0" destOrd="7" presId="urn:microsoft.com/office/officeart/2008/layout/AscendingPictureAccentProcess"/>
    <dgm:cxn modelId="{6E5C2854-1324-4EC9-89E5-3AB576CB808B}" type="presOf" srcId="{6881335C-C9F2-4725-9FF1-81D061E2D2EC}" destId="{B975BC81-EFDA-45F8-AB69-AE986F45CAFE}" srcOrd="0" destOrd="6" presId="urn:microsoft.com/office/officeart/2008/layout/AscendingPictureAccentProcess"/>
    <dgm:cxn modelId="{CA2870D2-E9FF-4CDE-872E-668995EAD883}" type="presOf" srcId="{B9EFB3B2-04C1-434C-8C0E-E58D01E21890}" destId="{1DB6E2CA-DC07-42C6-AB5A-73170FA2C282}" srcOrd="0" destOrd="0" presId="urn:microsoft.com/office/officeart/2008/layout/AscendingPictureAccentProcess"/>
    <dgm:cxn modelId="{E204D1A8-A843-492B-9F4A-89CEC6702667}" type="presOf" srcId="{402049F6-C91B-4180-8F9E-E175A4C349C8}" destId="{DE346E32-7D5F-47D1-AA8D-89CA499A85FB}" srcOrd="0" destOrd="2" presId="urn:microsoft.com/office/officeart/2008/layout/AscendingPictureAccentProcess"/>
    <dgm:cxn modelId="{0410F209-CC42-40DA-956C-64C99ED9BA61}" srcId="{2846BB9D-E2D2-48C3-B0AB-1D84810A805A}" destId="{F0A095FE-BAE9-4499-A653-8A9BBC82D44D}" srcOrd="9" destOrd="0" parTransId="{E3CF7AC8-CD05-48CD-95E8-A1BF084FE641}" sibTransId="{EE594621-F24E-4F9F-A6DF-0553239CC162}"/>
    <dgm:cxn modelId="{8882970F-008E-4D9D-AAB4-AD4927E6F697}" srcId="{2846BB9D-E2D2-48C3-B0AB-1D84810A805A}" destId="{84BEEB73-B115-4110-8340-A348F4E0C78E}" srcOrd="7" destOrd="0" parTransId="{697FFCF3-28C8-4792-9248-71BE996A9FCD}" sibTransId="{9537AE82-41EA-4B55-ABE9-F3BDAF739456}"/>
    <dgm:cxn modelId="{61022792-2C8E-4C11-9422-5F781047A719}" type="presOf" srcId="{2846BB9D-E2D2-48C3-B0AB-1D84810A805A}" destId="{F79DD96A-273F-4AB2-A84E-A6494F390F91}" srcOrd="0" destOrd="0" presId="urn:microsoft.com/office/officeart/2008/layout/AscendingPictureAccentProcess"/>
    <dgm:cxn modelId="{BA9CB796-F630-4FD0-9E15-06B20CA93BF6}" srcId="{2846BB9D-E2D2-48C3-B0AB-1D84810A805A}" destId="{752373D3-F566-465A-A7FE-0B96FC1ACBDA}" srcOrd="4" destOrd="0" parTransId="{DA95B29D-A792-4A27-80BC-A2057383AED6}" sibTransId="{B5FA9C79-3088-4815-9272-7B01F71D1BFB}"/>
    <dgm:cxn modelId="{7E9BFBCD-EDB1-4721-A42D-40AF22FB97DF}" type="presOf" srcId="{070B543D-21B7-48DE-B312-ADF345EF98BD}" destId="{DE346E32-7D5F-47D1-AA8D-89CA499A85FB}" srcOrd="0" destOrd="3" presId="urn:microsoft.com/office/officeart/2008/layout/AscendingPictureAccentProcess"/>
    <dgm:cxn modelId="{E9DC2B03-C039-40DD-8A45-9723ACCCFCD9}" type="presOf" srcId="{31EB9D35-3634-495E-897C-C145DBDC3D51}" destId="{B975BC81-EFDA-45F8-AB69-AE986F45CAFE}" srcOrd="0" destOrd="5" presId="urn:microsoft.com/office/officeart/2008/layout/AscendingPictureAccentProcess"/>
    <dgm:cxn modelId="{00C4A115-3754-47D8-9BA8-9CA403F23348}" srcId="{2846BB9D-E2D2-48C3-B0AB-1D84810A805A}" destId="{B0154BD9-FDF3-4F37-A9E1-78D895A0C094}" srcOrd="8" destOrd="0" parTransId="{FE10A6EE-A267-4B34-BA06-B9DF41C94CCC}" sibTransId="{5E2CE311-B798-4F26-B9E9-F91CBE6FE56A}"/>
    <dgm:cxn modelId="{45B52D46-BFDC-42DF-9B46-3C818665BB4A}" type="presOf" srcId="{B0C7DAD5-1408-4F2F-85E0-088957462C70}" destId="{DE346E32-7D5F-47D1-AA8D-89CA499A85FB}" srcOrd="0" destOrd="1" presId="urn:microsoft.com/office/officeart/2008/layout/AscendingPictureAccentProcess"/>
    <dgm:cxn modelId="{04D7C51B-AB3D-406D-AB76-80E2FDC8E99F}" type="presOf" srcId="{1DF14406-64AE-4F12-84CB-77B32F370DF3}" destId="{B975BC81-EFDA-45F8-AB69-AE986F45CAFE}" srcOrd="0" destOrd="1" presId="urn:microsoft.com/office/officeart/2008/layout/AscendingPictureAccentProcess"/>
    <dgm:cxn modelId="{A76770DA-35B3-4C48-B3B8-3B6FBBF4C775}" type="presOf" srcId="{B0154BD9-FDF3-4F37-A9E1-78D895A0C094}" destId="{DE346E32-7D5F-47D1-AA8D-89CA499A85FB}" srcOrd="0" destOrd="8" presId="urn:microsoft.com/office/officeart/2008/layout/AscendingPictureAccentProcess"/>
    <dgm:cxn modelId="{201E7DD0-960A-47AC-816F-3B3DD01708FC}" srcId="{2846BB9D-E2D2-48C3-B0AB-1D84810A805A}" destId="{B0C7DAD5-1408-4F2F-85E0-088957462C70}" srcOrd="1" destOrd="0" parTransId="{A8E37A64-5B62-43A2-A129-367560341085}" sibTransId="{1B9D2C87-9014-4644-AF8E-C0B3F49E326F}"/>
    <dgm:cxn modelId="{075F82B3-8363-40F5-85B0-EED2B314FD69}" type="presOf" srcId="{84BEEB73-B115-4110-8340-A348F4E0C78E}" destId="{DE346E32-7D5F-47D1-AA8D-89CA499A85FB}" srcOrd="0" destOrd="7" presId="urn:microsoft.com/office/officeart/2008/layout/AscendingPictureAccentProcess"/>
    <dgm:cxn modelId="{8A0B86DC-B15B-43F9-A809-B941CD3F3A98}" type="presOf" srcId="{F0A095FE-BAE9-4499-A653-8A9BBC82D44D}" destId="{DE346E32-7D5F-47D1-AA8D-89CA499A85FB}" srcOrd="0" destOrd="9" presId="urn:microsoft.com/office/officeart/2008/layout/AscendingPictureAccentProcess"/>
    <dgm:cxn modelId="{4B543CA8-F588-4C4C-8D37-02706E3DE91D}" srcId="{2846BB9D-E2D2-48C3-B0AB-1D84810A805A}" destId="{1ADDB246-2EE9-4ED2-A9BE-155EF93E1AA3}" srcOrd="5" destOrd="0" parTransId="{F7D7B776-7BDF-4A79-99A7-4F73BFE399EF}" sibTransId="{F2609976-BDA1-4305-BF8F-C0D0FF2136EB}"/>
    <dgm:cxn modelId="{5490F0DC-AD5A-4A5B-9ED0-EBE12CFD1923}" srcId="{32D9EFA5-D2E2-4E0B-AC23-FA8989E7CF9E}" destId="{2846BB9D-E2D2-48C3-B0AB-1D84810A805A}" srcOrd="0" destOrd="0" parTransId="{494EEE57-5BBE-49EF-B0EE-6A22706F1633}" sibTransId="{7ABAF233-5D6E-4195-8DBC-1CBDD8CA3DCA}"/>
    <dgm:cxn modelId="{860E378B-92D2-4D8A-B93F-44C63BF82892}" srcId="{2846BB9D-E2D2-48C3-B0AB-1D84810A805A}" destId="{CAA535BA-AA87-4C04-A99B-0C4BD962FE57}" srcOrd="6" destOrd="0" parTransId="{0B33E3FD-4B1B-4F33-AF5F-8E39937748C2}" sibTransId="{5D0EB58F-E30D-40D9-AA63-16F86662E8AA}"/>
    <dgm:cxn modelId="{04A43764-C382-4FF4-B504-6F1D3E3E8C12}" srcId="{B9EFB3B2-04C1-434C-8C0E-E58D01E21890}" destId="{F9515D2E-4961-4ACE-B6BB-CB89760C691B}" srcOrd="2" destOrd="0" parTransId="{DEF08063-1C8B-40F7-AA7A-647F9B5C9CA0}" sibTransId="{38553441-7393-40FB-BE2E-85884D408D75}"/>
    <dgm:cxn modelId="{C088E993-0772-410C-B3B6-8F5E2BE77EC7}" srcId="{F9515D2E-4961-4ACE-B6BB-CB89760C691B}" destId="{31A1C376-1ECA-48B4-8D4E-D5EB6A8BD687}" srcOrd="0" destOrd="0" parTransId="{AE339D4F-6F47-4515-A388-58CF1C42E3E1}" sibTransId="{0764FEBC-DDB9-477F-920C-1F039AB55603}"/>
    <dgm:cxn modelId="{9122BDA5-DA27-45A4-A28E-EB061C4A4B97}" type="presOf" srcId="{7ABAF233-5D6E-4195-8DBC-1CBDD8CA3DCA}" destId="{924424F8-734D-41AB-8C06-2A98F78BB42A}" srcOrd="0" destOrd="0" presId="urn:microsoft.com/office/officeart/2008/layout/AscendingPictureAccentProcess"/>
    <dgm:cxn modelId="{FCB73966-9F85-4EAA-BF72-A2C79CE59107}" type="presOf" srcId="{1ADDB246-2EE9-4ED2-A9BE-155EF93E1AA3}" destId="{DE346E32-7D5F-47D1-AA8D-89CA499A85FB}" srcOrd="0" destOrd="5" presId="urn:microsoft.com/office/officeart/2008/layout/AscendingPictureAccentProcess"/>
    <dgm:cxn modelId="{8B70B58A-A51F-4BAD-817B-B182F8D8D196}" type="presOf" srcId="{F9515D2E-4961-4ACE-B6BB-CB89760C691B}" destId="{B975BC81-EFDA-45F8-AB69-AE986F45CAFE}" srcOrd="0" destOrd="2" presId="urn:microsoft.com/office/officeart/2008/layout/AscendingPictureAccentProcess"/>
    <dgm:cxn modelId="{1A506CD2-76C0-4108-9CF6-BFCA056345CB}" srcId="{B9EFB3B2-04C1-434C-8C0E-E58D01E21890}" destId="{1DF14406-64AE-4F12-84CB-77B32F370DF3}" srcOrd="1" destOrd="0" parTransId="{FED179C2-BACC-44B9-B530-7EB3FB03B2BB}" sibTransId="{EA7EDE0B-2721-4B1E-822A-6744F0A09144}"/>
    <dgm:cxn modelId="{712E20A7-45C4-4F5B-80ED-8313F6E909F4}" type="presOf" srcId="{32D9EFA5-D2E2-4E0B-AC23-FA8989E7CF9E}" destId="{CD47E101-BF07-4FC1-B962-03B596F1FAF9}" srcOrd="0" destOrd="0" presId="urn:microsoft.com/office/officeart/2008/layout/AscendingPictureAccentProcess"/>
    <dgm:cxn modelId="{8509FE15-3C52-42C5-83F7-000AC38A57D9}" type="presOf" srcId="{1986B0CB-4D46-44FA-9489-5BEAA1DEA259}" destId="{B975BC81-EFDA-45F8-AB69-AE986F45CAFE}" srcOrd="0" destOrd="0" presId="urn:microsoft.com/office/officeart/2008/layout/AscendingPictureAccentProcess"/>
    <dgm:cxn modelId="{1FC81CDC-32D3-4DEC-B363-74A633FBCDA2}" srcId="{B9EFB3B2-04C1-434C-8C0E-E58D01E21890}" destId="{DABCFD3E-2A9D-4B88-907E-74E02E52DFDA}" srcOrd="4" destOrd="0" parTransId="{40C62758-CF67-46D2-8744-9FBD44C849EB}" sibTransId="{D0C4F795-D711-4781-94E3-794CE081C193}"/>
    <dgm:cxn modelId="{AE13E81B-D1F5-4B58-85E1-D0B1CE7F82F1}" type="presParOf" srcId="{CD47E101-BF07-4FC1-B962-03B596F1FAF9}" destId="{865E7287-51CB-44C9-A58F-41CDFDFEBEC0}" srcOrd="0" destOrd="0" presId="urn:microsoft.com/office/officeart/2008/layout/AscendingPictureAccentProcess"/>
    <dgm:cxn modelId="{2C03B51E-E95D-4523-91B1-3AE6E197C509}" type="presParOf" srcId="{CD47E101-BF07-4FC1-B962-03B596F1FAF9}" destId="{E615ED71-03DB-4557-AE2F-2D7179C6E40E}" srcOrd="1" destOrd="0" presId="urn:microsoft.com/office/officeart/2008/layout/AscendingPictureAccentProcess"/>
    <dgm:cxn modelId="{B065142E-C780-4FC2-9E64-AD68CE2A801D}" type="presParOf" srcId="{CD47E101-BF07-4FC1-B962-03B596F1FAF9}" destId="{7BA5F20D-826D-4701-9890-89A01EB9BFB2}" srcOrd="2" destOrd="0" presId="urn:microsoft.com/office/officeart/2008/layout/AscendingPictureAccentProcess"/>
    <dgm:cxn modelId="{ED5577B5-4A51-4660-8EC8-15DF630CB727}" type="presParOf" srcId="{CD47E101-BF07-4FC1-B962-03B596F1FAF9}" destId="{74EB2E8F-5904-4168-8B27-0DABB3AE8BCD}" srcOrd="3" destOrd="0" presId="urn:microsoft.com/office/officeart/2008/layout/AscendingPictureAccentProcess"/>
    <dgm:cxn modelId="{5DD2FF43-F43B-47DF-9043-D45CFC08C5EB}" type="presParOf" srcId="{CD47E101-BF07-4FC1-B962-03B596F1FAF9}" destId="{6F58C7ED-1261-47E1-848D-67892ECC688E}" srcOrd="4" destOrd="0" presId="urn:microsoft.com/office/officeart/2008/layout/AscendingPictureAccentProcess"/>
    <dgm:cxn modelId="{EF7EF007-2CE3-435F-AC03-12F368014EEF}" type="presParOf" srcId="{CD47E101-BF07-4FC1-B962-03B596F1FAF9}" destId="{407584A5-5333-442D-82EA-D7C280C30B4F}" srcOrd="5" destOrd="0" presId="urn:microsoft.com/office/officeart/2008/layout/AscendingPictureAccentProcess"/>
    <dgm:cxn modelId="{AA891357-AA52-413B-98D3-154C0C633E49}" type="presParOf" srcId="{CD47E101-BF07-4FC1-B962-03B596F1FAF9}" destId="{3215073F-F1BE-499F-89C1-B30AEF2C2013}" srcOrd="6" destOrd="0" presId="urn:microsoft.com/office/officeart/2008/layout/AscendingPictureAccentProcess"/>
    <dgm:cxn modelId="{AB035BE2-29BC-4693-9F28-6059296E8F0E}" type="presParOf" srcId="{CD47E101-BF07-4FC1-B962-03B596F1FAF9}" destId="{10D91708-68B6-4486-8E93-342881ABAE96}" srcOrd="7" destOrd="0" presId="urn:microsoft.com/office/officeart/2008/layout/AscendingPictureAccentProcess"/>
    <dgm:cxn modelId="{DB0860D4-1187-4F78-8543-4001B1891B84}" type="presParOf" srcId="{CD47E101-BF07-4FC1-B962-03B596F1FAF9}" destId="{1DE26DB4-16C9-4F7A-9000-903462F58C1F}" srcOrd="8" destOrd="0" presId="urn:microsoft.com/office/officeart/2008/layout/AscendingPictureAccentProcess"/>
    <dgm:cxn modelId="{16D08E83-1D2F-4E61-9CB6-251A9C250D20}" type="presParOf" srcId="{CD47E101-BF07-4FC1-B962-03B596F1FAF9}" destId="{68D8D1C1-BD40-4F96-BEBA-39987B2CA5DC}" srcOrd="9" destOrd="0" presId="urn:microsoft.com/office/officeart/2008/layout/AscendingPictureAccentProcess"/>
    <dgm:cxn modelId="{1ACF7C6E-9217-4FF1-A5E8-45F75A06922E}" type="presParOf" srcId="{CD47E101-BF07-4FC1-B962-03B596F1FAF9}" destId="{F79DD96A-273F-4AB2-A84E-A6494F390F91}" srcOrd="10" destOrd="0" presId="urn:microsoft.com/office/officeart/2008/layout/AscendingPictureAccentProcess"/>
    <dgm:cxn modelId="{A7512A5A-CC99-4D60-BD0D-C3D3FDBE72AB}" type="presParOf" srcId="{CD47E101-BF07-4FC1-B962-03B596F1FAF9}" destId="{DE346E32-7D5F-47D1-AA8D-89CA499A85FB}" srcOrd="11" destOrd="0" presId="urn:microsoft.com/office/officeart/2008/layout/AscendingPictureAccentProcess"/>
    <dgm:cxn modelId="{BC1F96C5-EF12-4D25-BD2F-2C73FE1155B2}" type="presParOf" srcId="{CD47E101-BF07-4FC1-B962-03B596F1FAF9}" destId="{28AA57E8-3AC5-478C-BC50-FFB3E0ADB94B}" srcOrd="12" destOrd="0" presId="urn:microsoft.com/office/officeart/2008/layout/AscendingPictureAccentProcess"/>
    <dgm:cxn modelId="{66441F9E-F049-4373-9C08-322F89D23002}" type="presParOf" srcId="{28AA57E8-3AC5-478C-BC50-FFB3E0ADB94B}" destId="{924424F8-734D-41AB-8C06-2A98F78BB42A}" srcOrd="0" destOrd="0" presId="urn:microsoft.com/office/officeart/2008/layout/AscendingPictureAccentProcess"/>
    <dgm:cxn modelId="{4670AFC9-18F7-4568-8EC9-4174C22FC367}" type="presParOf" srcId="{CD47E101-BF07-4FC1-B962-03B596F1FAF9}" destId="{1DB6E2CA-DC07-42C6-AB5A-73170FA2C282}" srcOrd="13" destOrd="0" presId="urn:microsoft.com/office/officeart/2008/layout/AscendingPictureAccentProcess"/>
    <dgm:cxn modelId="{8CF9462D-326F-4A11-B467-E4FD6108CA60}" type="presParOf" srcId="{CD47E101-BF07-4FC1-B962-03B596F1FAF9}" destId="{B975BC81-EFDA-45F8-AB69-AE986F45CAFE}" srcOrd="14" destOrd="0" presId="urn:microsoft.com/office/officeart/2008/layout/AscendingPictureAccentProcess"/>
    <dgm:cxn modelId="{76712FA0-AB87-4F5E-8955-C80689EC7E9E}" type="presParOf" srcId="{CD47E101-BF07-4FC1-B962-03B596F1FAF9}" destId="{412719DB-DD2B-47C7-AF19-B7EC5046F286}" srcOrd="15" destOrd="0" presId="urn:microsoft.com/office/officeart/2008/layout/AscendingPictureAccentProcess"/>
    <dgm:cxn modelId="{FC801EED-F75F-4CE1-9B24-F0632647A537}"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3063570" y="2926649"/>
          <a:ext cx="121360" cy="121360"/>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E615ED71-03DB-4557-AE2F-2D7179C6E40E}">
      <dsp:nvSpPr>
        <dsp:cNvPr id="0" name=""/>
        <dsp:cNvSpPr/>
      </dsp:nvSpPr>
      <dsp:spPr>
        <a:xfrm>
          <a:off x="2842899" y="2899922"/>
          <a:ext cx="121360" cy="121360"/>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7BA5F20D-826D-4701-9890-89A01EB9BFB2}">
      <dsp:nvSpPr>
        <dsp:cNvPr id="0" name=""/>
        <dsp:cNvSpPr/>
      </dsp:nvSpPr>
      <dsp:spPr>
        <a:xfrm>
          <a:off x="2631374" y="2891669"/>
          <a:ext cx="121360" cy="121360"/>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74EB2E8F-5904-4168-8B27-0DABB3AE8BCD}">
      <dsp:nvSpPr>
        <dsp:cNvPr id="0" name=""/>
        <dsp:cNvSpPr/>
      </dsp:nvSpPr>
      <dsp:spPr>
        <a:xfrm>
          <a:off x="1861524" y="675257"/>
          <a:ext cx="121360" cy="121360"/>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6F58C7ED-1261-47E1-848D-67892ECC688E}">
      <dsp:nvSpPr>
        <dsp:cNvPr id="0" name=""/>
        <dsp:cNvSpPr/>
      </dsp:nvSpPr>
      <dsp:spPr>
        <a:xfrm>
          <a:off x="1981766" y="516777"/>
          <a:ext cx="121360" cy="121360"/>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407584A5-5333-442D-82EA-D7C280C30B4F}">
      <dsp:nvSpPr>
        <dsp:cNvPr id="0" name=""/>
        <dsp:cNvSpPr/>
      </dsp:nvSpPr>
      <dsp:spPr>
        <a:xfrm>
          <a:off x="2104418" y="330690"/>
          <a:ext cx="121360" cy="121360"/>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3215073F-F1BE-499F-89C1-B30AEF2C2013}">
      <dsp:nvSpPr>
        <dsp:cNvPr id="0" name=""/>
        <dsp:cNvSpPr/>
      </dsp:nvSpPr>
      <dsp:spPr>
        <a:xfrm>
          <a:off x="1838841" y="21680"/>
          <a:ext cx="121360" cy="121360"/>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10D91708-68B6-4486-8E93-342881ABAE96}">
      <dsp:nvSpPr>
        <dsp:cNvPr id="0" name=""/>
        <dsp:cNvSpPr/>
      </dsp:nvSpPr>
      <dsp:spPr>
        <a:xfrm>
          <a:off x="1973906" y="149466"/>
          <a:ext cx="121360" cy="121360"/>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1DE26DB4-16C9-4F7A-9000-903462F58C1F}">
      <dsp:nvSpPr>
        <dsp:cNvPr id="0" name=""/>
        <dsp:cNvSpPr/>
      </dsp:nvSpPr>
      <dsp:spPr>
        <a:xfrm>
          <a:off x="1890199" y="338633"/>
          <a:ext cx="121360" cy="121360"/>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68D8D1C1-BD40-4F96-BEBA-39987B2CA5DC}">
      <dsp:nvSpPr>
        <dsp:cNvPr id="0" name=""/>
        <dsp:cNvSpPr/>
      </dsp:nvSpPr>
      <dsp:spPr>
        <a:xfrm>
          <a:off x="1702758" y="346578"/>
          <a:ext cx="121360" cy="121360"/>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F79DD96A-273F-4AB2-A84E-A6494F390F91}">
      <dsp:nvSpPr>
        <dsp:cNvPr id="0" name=""/>
        <dsp:cNvSpPr/>
      </dsp:nvSpPr>
      <dsp:spPr>
        <a:xfrm>
          <a:off x="3500816" y="2453911"/>
          <a:ext cx="2274948" cy="664270"/>
        </a:xfrm>
        <a:prstGeom prst="wav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55296" tIns="53340" rIns="53340" bIns="53340" numCol="1" spcCol="1270" anchor="ctr" anchorCtr="0">
          <a:noAutofit/>
        </a:bodyPr>
        <a:lstStyle/>
        <a:p>
          <a:pPr lvl="0" algn="l" defTabSz="622300">
            <a:lnSpc>
              <a:spcPct val="90000"/>
            </a:lnSpc>
            <a:spcBef>
              <a:spcPct val="0"/>
            </a:spcBef>
            <a:spcAft>
              <a:spcPct val="35000"/>
            </a:spcAft>
          </a:pPr>
          <a:r>
            <a:rPr lang="it-IT" sz="1400" b="1" kern="1200"/>
            <a:t>La quota non comprende:</a:t>
          </a:r>
          <a:endParaRPr lang="it-IT" sz="1400" kern="1200"/>
        </a:p>
      </dsp:txBody>
      <dsp:txXfrm>
        <a:off x="3500816" y="2619979"/>
        <a:ext cx="2274948" cy="332135"/>
      </dsp:txXfrm>
    </dsp:sp>
    <dsp:sp modelId="{DE346E32-7D5F-47D1-AA8D-89CA499A85FB}">
      <dsp:nvSpPr>
        <dsp:cNvPr id="0" name=""/>
        <dsp:cNvSpPr/>
      </dsp:nvSpPr>
      <dsp:spPr>
        <a:xfrm>
          <a:off x="46636" y="1775551"/>
          <a:ext cx="3161981" cy="17971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€ 115,00  da riconfermare al momento dell’emissione dei biglietti</a:t>
          </a:r>
          <a:endParaRPr lang="it-IT" sz="1000" kern="1200"/>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pasti non indicati in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mance ad autisti e guide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extras personali negli hotels e nei ristoranti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pacchetto ingressi da pagare in loco alla guida € 50 per persona / € 40 child</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singola  € 270 </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partenza da aprile a giugno e da settembre ottobre euro 50,00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Tutto quanto non espressamente indicato alla voce “La quota comprende”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 partenza Marzo € 70,00</a:t>
          </a:r>
          <a:endParaRPr lang="it-IT" sz="1000" kern="1200"/>
        </a:p>
        <a:p>
          <a:pPr marL="57150" lvl="1" indent="-57150" algn="l" defTabSz="444500">
            <a:lnSpc>
              <a:spcPct val="90000"/>
            </a:lnSpc>
            <a:spcBef>
              <a:spcPct val="0"/>
            </a:spcBef>
            <a:spcAft>
              <a:spcPct val="15000"/>
            </a:spcAft>
            <a:buChar char="••"/>
          </a:pPr>
          <a:endParaRPr lang="it-IT" sz="1000" kern="1200"/>
        </a:p>
      </dsp:txBody>
      <dsp:txXfrm>
        <a:off x="46636" y="1775551"/>
        <a:ext cx="3161981" cy="1797137"/>
      </dsp:txXfrm>
    </dsp:sp>
    <dsp:sp modelId="{924424F8-734D-41AB-8C06-2A98F78BB42A}">
      <dsp:nvSpPr>
        <dsp:cNvPr id="0" name=""/>
        <dsp:cNvSpPr/>
      </dsp:nvSpPr>
      <dsp:spPr>
        <a:xfrm rot="677316">
          <a:off x="5349377" y="2016301"/>
          <a:ext cx="1014224" cy="978238"/>
        </a:xfrm>
        <a:prstGeom prst="ellipse">
          <a:avLst/>
        </a:prstGeom>
        <a:blipFill dpi="0" rotWithShape="1">
          <a:blip xmlns:r="http://schemas.openxmlformats.org/officeDocument/2006/relationships" r:embed="rId1" cstate="print">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1DB6E2CA-DC07-42C6-AB5A-73170FA2C282}">
      <dsp:nvSpPr>
        <dsp:cNvPr id="0" name=""/>
        <dsp:cNvSpPr/>
      </dsp:nvSpPr>
      <dsp:spPr>
        <a:xfrm>
          <a:off x="917367" y="797920"/>
          <a:ext cx="2167859" cy="676105"/>
        </a:xfrm>
        <a:prstGeom prst="wav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55296" tIns="53340" rIns="53340" bIns="53340" numCol="1" spcCol="1270" anchor="ctr" anchorCtr="0">
          <a:noAutofit/>
        </a:bodyPr>
        <a:lstStyle/>
        <a:p>
          <a:pPr lvl="0" algn="l" defTabSz="622300">
            <a:lnSpc>
              <a:spcPct val="90000"/>
            </a:lnSpc>
            <a:spcBef>
              <a:spcPct val="0"/>
            </a:spcBef>
            <a:spcAft>
              <a:spcPct val="35000"/>
            </a:spcAft>
          </a:pPr>
          <a:r>
            <a:rPr lang="it-IT" sz="1400" b="1" kern="1200"/>
            <a:t>La quota comprende:</a:t>
          </a:r>
          <a:endParaRPr lang="it-IT" sz="1400" kern="1200"/>
        </a:p>
      </dsp:txBody>
      <dsp:txXfrm>
        <a:off x="917367" y="966946"/>
        <a:ext cx="2167859" cy="338053"/>
      </dsp:txXfrm>
    </dsp:sp>
    <dsp:sp modelId="{B975BC81-EFDA-45F8-AB69-AE986F45CAFE}">
      <dsp:nvSpPr>
        <dsp:cNvPr id="0" name=""/>
        <dsp:cNvSpPr/>
      </dsp:nvSpPr>
      <dsp:spPr>
        <a:xfrm>
          <a:off x="3277585" y="221723"/>
          <a:ext cx="3497829" cy="1664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endParaRPr lang="it-IT" sz="1000" kern="1200" baseline="0">
            <a:latin typeface="+mn-lt"/>
          </a:endParaRPr>
        </a:p>
        <a:p>
          <a:pPr marL="57150" lvl="1" indent="-57150" algn="just" defTabSz="444500">
            <a:lnSpc>
              <a:spcPct val="90000"/>
            </a:lnSpc>
            <a:spcBef>
              <a:spcPct val="0"/>
            </a:spcBef>
            <a:spcAft>
              <a:spcPct val="15000"/>
            </a:spcAft>
            <a:buChar char="••"/>
          </a:pPr>
          <a:r>
            <a:rPr lang="it-IT" sz="1000" kern="1200"/>
            <a:t> Viaggio aereo con volo di linea Alitalia/Vueling andata e ritorno, bagaglio incluso</a:t>
          </a:r>
        </a:p>
        <a:p>
          <a:pPr marL="57150" lvl="1" indent="-57150" algn="l" defTabSz="444500">
            <a:lnSpc>
              <a:spcPct val="90000"/>
            </a:lnSpc>
            <a:spcBef>
              <a:spcPct val="0"/>
            </a:spcBef>
            <a:spcAft>
              <a:spcPct val="15000"/>
            </a:spcAft>
            <a:buChar char="••"/>
          </a:pPr>
          <a:r>
            <a:rPr lang="it-IT" sz="1000" kern="1200"/>
            <a:t>Sistemazione in Hotel selezionati o similari  4* (prima colazione, 7 cene, 1/3 litro acqua minerale per ogni cena)</a:t>
          </a:r>
        </a:p>
        <a:p>
          <a:pPr marL="114300" lvl="2" indent="-57150" algn="l" defTabSz="444500">
            <a:lnSpc>
              <a:spcPct val="90000"/>
            </a:lnSpc>
            <a:spcBef>
              <a:spcPct val="0"/>
            </a:spcBef>
            <a:spcAft>
              <a:spcPct val="15000"/>
            </a:spcAft>
            <a:buChar char="••"/>
          </a:pPr>
          <a:r>
            <a:rPr lang="it-IT" sz="1000" kern="1200"/>
            <a:t>Trasporto in autopullman privato Gran Turismo con aria condizionata.  </a:t>
          </a:r>
        </a:p>
        <a:p>
          <a:pPr marL="114300" lvl="2" indent="-57150" algn="l" defTabSz="444500">
            <a:lnSpc>
              <a:spcPct val="90000"/>
            </a:lnSpc>
            <a:spcBef>
              <a:spcPct val="0"/>
            </a:spcBef>
            <a:spcAft>
              <a:spcPct val="15000"/>
            </a:spcAft>
            <a:buChar char="••"/>
          </a:pPr>
          <a:r>
            <a:rPr lang="it-IT" sz="1000" kern="1200"/>
            <a:t>Guida in lingua Italiana</a:t>
          </a:r>
        </a:p>
        <a:p>
          <a:pPr marL="114300" lvl="2" indent="-57150" algn="l" defTabSz="444500">
            <a:lnSpc>
              <a:spcPct val="90000"/>
            </a:lnSpc>
            <a:spcBef>
              <a:spcPct val="0"/>
            </a:spcBef>
            <a:spcAft>
              <a:spcPct val="15000"/>
            </a:spcAft>
            <a:buChar char="••"/>
          </a:pPr>
          <a:r>
            <a:rPr lang="it-IT" sz="1000" kern="1200"/>
            <a:t>Visite specificate nel programma con guide locali</a:t>
          </a:r>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baseline="0">
            <a:latin typeface="+mn-lt"/>
          </a:endParaRP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3277585" y="221723"/>
        <a:ext cx="3497829" cy="1664228"/>
      </dsp:txXfrm>
    </dsp:sp>
    <dsp:sp modelId="{3CAFA977-0E57-4B0E-97EC-B6890706149D}">
      <dsp:nvSpPr>
        <dsp:cNvPr id="0" name=""/>
        <dsp:cNvSpPr/>
      </dsp:nvSpPr>
      <dsp:spPr>
        <a:xfrm rot="20694210">
          <a:off x="202465" y="179674"/>
          <a:ext cx="975635" cy="987529"/>
        </a:xfrm>
        <a:prstGeom prst="ellipse">
          <a:avLst/>
        </a:prstGeom>
        <a:blipFill dpi="0"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6887" t="6349" r="-103981" b="-12359"/>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12CD1-ACE8-4A1C-9732-226873D8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Lucilla</cp:lastModifiedBy>
  <cp:revision>3</cp:revision>
  <cp:lastPrinted>2015-03-11T09:10:00Z</cp:lastPrinted>
  <dcterms:created xsi:type="dcterms:W3CDTF">2019-12-11T14:28:00Z</dcterms:created>
  <dcterms:modified xsi:type="dcterms:W3CDTF">2019-12-11T14:28:00Z</dcterms:modified>
</cp:coreProperties>
</file>