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BC63AA" w:rsidRDefault="002D59CC" w:rsidP="00BC63AA">
      <w:pPr>
        <w:pStyle w:val="NormaleWeb"/>
        <w:spacing w:before="0" w:beforeAutospacing="0" w:after="0"/>
        <w:jc w:val="center"/>
        <w:rPr>
          <w:rFonts w:asciiTheme="minorHAnsi" w:hAnsiTheme="minorHAnsi"/>
          <w:b/>
          <w:bCs/>
          <w:sz w:val="20"/>
          <w:szCs w:val="20"/>
          <w:lang w:val="en-US"/>
        </w:rPr>
      </w:pPr>
      <w:r w:rsidRPr="00BC63AA">
        <w:rPr>
          <w:rFonts w:asciiTheme="minorHAnsi" w:hAnsiTheme="minorHAnsi"/>
          <w:b/>
          <w:bCs/>
          <w:sz w:val="20"/>
          <w:szCs w:val="20"/>
          <w:lang w:val="en-US"/>
        </w:rPr>
        <w:t xml:space="preserve">Booking </w:t>
      </w:r>
      <w:r w:rsidR="000A35AE" w:rsidRPr="00BC63AA">
        <w:rPr>
          <w:rFonts w:asciiTheme="minorHAnsi" w:hAnsiTheme="minorHAnsi"/>
          <w:b/>
          <w:bCs/>
          <w:sz w:val="20"/>
          <w:szCs w:val="20"/>
          <w:lang w:val="en-US"/>
        </w:rPr>
        <w:t>TEL +39 06 45 67 75 32</w:t>
      </w:r>
    </w:p>
    <w:p w:rsidR="000A35AE" w:rsidRPr="00BC63AA" w:rsidRDefault="00876701" w:rsidP="00BC63AA">
      <w:pPr>
        <w:pStyle w:val="NormaleWeb"/>
        <w:spacing w:before="0" w:beforeAutospacing="0" w:after="0"/>
        <w:jc w:val="center"/>
        <w:rPr>
          <w:rFonts w:asciiTheme="minorHAnsi" w:hAnsiTheme="minorHAnsi"/>
          <w:b/>
          <w:bCs/>
          <w:sz w:val="20"/>
          <w:szCs w:val="20"/>
          <w:lang w:val="en-US"/>
        </w:rPr>
      </w:pPr>
      <w:hyperlink r:id="rId9" w:history="1">
        <w:r w:rsidR="000A35AE" w:rsidRPr="00BC63AA">
          <w:rPr>
            <w:rStyle w:val="Collegamentoipertestuale"/>
            <w:rFonts w:asciiTheme="minorHAnsi" w:hAnsiTheme="minorHAnsi"/>
            <w:b/>
            <w:bCs/>
            <w:sz w:val="20"/>
            <w:szCs w:val="20"/>
            <w:lang w:val="en-US"/>
          </w:rPr>
          <w:t>info@evasionicral.com</w:t>
        </w:r>
      </w:hyperlink>
      <w:r w:rsidR="000A35AE" w:rsidRPr="00BC63AA">
        <w:rPr>
          <w:rFonts w:asciiTheme="minorHAnsi" w:hAnsiTheme="minorHAnsi"/>
          <w:b/>
          <w:bCs/>
          <w:sz w:val="20"/>
          <w:szCs w:val="20"/>
          <w:lang w:val="en-US"/>
        </w:rPr>
        <w:t xml:space="preserve"> - </w:t>
      </w:r>
      <w:hyperlink r:id="rId10" w:history="1">
        <w:r w:rsidR="000A35AE" w:rsidRPr="00BC63AA">
          <w:rPr>
            <w:rStyle w:val="Collegamentoipertestuale"/>
            <w:rFonts w:asciiTheme="minorHAnsi" w:hAnsiTheme="minorHAnsi"/>
            <w:b/>
            <w:bCs/>
            <w:sz w:val="20"/>
            <w:szCs w:val="20"/>
            <w:lang w:val="en-US"/>
          </w:rPr>
          <w:t>www.evasionicral.com</w:t>
        </w:r>
      </w:hyperlink>
      <w:r w:rsidR="000A35AE" w:rsidRPr="00BC63AA">
        <w:rPr>
          <w:rFonts w:asciiTheme="minorHAnsi" w:hAnsiTheme="minorHAnsi"/>
          <w:b/>
          <w:bCs/>
          <w:sz w:val="20"/>
          <w:szCs w:val="20"/>
          <w:lang w:val="en-US"/>
        </w:rPr>
        <w:t xml:space="preserve"> </w:t>
      </w:r>
    </w:p>
    <w:p w:rsidR="00BC63AA" w:rsidRDefault="00BC63AA" w:rsidP="00BC63AA">
      <w:pPr>
        <w:pStyle w:val="Titolo2"/>
        <w:shd w:val="clear" w:color="auto" w:fill="FFFFFF"/>
        <w:spacing w:before="0"/>
        <w:jc w:val="center"/>
        <w:rPr>
          <w:rFonts w:asciiTheme="minorHAnsi" w:hAnsiTheme="minorHAnsi"/>
          <w:bCs w:val="0"/>
          <w:color w:val="auto"/>
          <w:sz w:val="52"/>
          <w:szCs w:val="20"/>
        </w:rPr>
      </w:pPr>
      <w:r w:rsidRPr="00BC63AA">
        <w:rPr>
          <w:rFonts w:asciiTheme="minorHAnsi" w:hAnsiTheme="minorHAnsi"/>
          <w:bCs w:val="0"/>
          <w:color w:val="auto"/>
          <w:sz w:val="52"/>
          <w:szCs w:val="20"/>
        </w:rPr>
        <w:t>Crociera sul Volga</w:t>
      </w:r>
    </w:p>
    <w:p w:rsidR="000465DD" w:rsidRPr="000465DD" w:rsidRDefault="000465DD" w:rsidP="000465DD">
      <w:pPr>
        <w:jc w:val="center"/>
        <w:rPr>
          <w:b/>
          <w:i/>
          <w:sz w:val="44"/>
          <w:szCs w:val="44"/>
        </w:rPr>
      </w:pPr>
      <w:r w:rsidRPr="000465DD">
        <w:rPr>
          <w:b/>
          <w:i/>
          <w:sz w:val="44"/>
          <w:szCs w:val="44"/>
        </w:rPr>
        <w:t xml:space="preserve">Nave </w:t>
      </w:r>
      <w:proofErr w:type="spellStart"/>
      <w:r w:rsidRPr="000465DD">
        <w:rPr>
          <w:b/>
          <w:i/>
          <w:sz w:val="44"/>
          <w:szCs w:val="44"/>
        </w:rPr>
        <w:t>Kasin</w:t>
      </w:r>
      <w:proofErr w:type="spellEnd"/>
      <w:r w:rsidRPr="000465DD">
        <w:rPr>
          <w:b/>
          <w:i/>
          <w:sz w:val="44"/>
          <w:szCs w:val="44"/>
        </w:rPr>
        <w:t>/Anastasia 12 giorni – 11 notti</w:t>
      </w:r>
    </w:p>
    <w:p w:rsidR="00BC63AA" w:rsidRPr="006A743F" w:rsidRDefault="00A61CE6" w:rsidP="00BC63AA">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 28 Giugno al 09 Luglio 2019</w:t>
      </w:r>
      <w:r w:rsidR="000465DD">
        <w:rPr>
          <w:rFonts w:asciiTheme="minorHAnsi" w:hAnsiTheme="minorHAnsi" w:cs="Arial"/>
          <w:b/>
          <w:sz w:val="32"/>
          <w:szCs w:val="20"/>
        </w:rPr>
        <w:t xml:space="preserve"> – da Mosca a San Pietroburgo</w:t>
      </w:r>
    </w:p>
    <w:p w:rsidR="00A82B74" w:rsidRPr="006A743F" w:rsidRDefault="000465DD" w:rsidP="00BC63AA">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 xml:space="preserve">Dal </w:t>
      </w:r>
      <w:r w:rsidR="00A61CE6">
        <w:rPr>
          <w:rFonts w:asciiTheme="minorHAnsi" w:hAnsiTheme="minorHAnsi" w:cs="Arial"/>
          <w:b/>
          <w:sz w:val="32"/>
          <w:szCs w:val="20"/>
        </w:rPr>
        <w:t>09 Luglio al 20</w:t>
      </w:r>
      <w:r w:rsidR="00A82B74" w:rsidRPr="006A743F">
        <w:rPr>
          <w:rFonts w:asciiTheme="minorHAnsi" w:hAnsiTheme="minorHAnsi" w:cs="Arial"/>
          <w:b/>
          <w:sz w:val="32"/>
          <w:szCs w:val="20"/>
        </w:rPr>
        <w:t xml:space="preserve"> </w:t>
      </w:r>
      <w:r w:rsidR="00A61CE6">
        <w:rPr>
          <w:rFonts w:asciiTheme="minorHAnsi" w:hAnsiTheme="minorHAnsi" w:cs="Arial"/>
          <w:b/>
          <w:sz w:val="32"/>
          <w:szCs w:val="20"/>
        </w:rPr>
        <w:t xml:space="preserve">Luglio 2019 - </w:t>
      </w:r>
      <w:r>
        <w:rPr>
          <w:rFonts w:asciiTheme="minorHAnsi" w:hAnsiTheme="minorHAnsi" w:cs="Arial"/>
          <w:b/>
          <w:sz w:val="32"/>
          <w:szCs w:val="20"/>
        </w:rPr>
        <w:t>da San Pietroburgo a Mosca</w:t>
      </w:r>
    </w:p>
    <w:p w:rsidR="00A82B74" w:rsidRDefault="000465DD" w:rsidP="00BC63AA">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w:t>
      </w:r>
      <w:r w:rsidR="00A61CE6">
        <w:rPr>
          <w:rFonts w:asciiTheme="minorHAnsi" w:hAnsiTheme="minorHAnsi" w:cs="Arial"/>
          <w:b/>
          <w:sz w:val="32"/>
          <w:szCs w:val="20"/>
        </w:rPr>
        <w:t xml:space="preserve"> 31 Luglio al 11</w:t>
      </w:r>
      <w:r w:rsidR="00A82B74" w:rsidRPr="006A743F">
        <w:rPr>
          <w:rFonts w:asciiTheme="minorHAnsi" w:hAnsiTheme="minorHAnsi" w:cs="Arial"/>
          <w:b/>
          <w:sz w:val="32"/>
          <w:szCs w:val="20"/>
        </w:rPr>
        <w:t xml:space="preserve"> Agosto 201</w:t>
      </w:r>
      <w:r w:rsidR="00A61CE6">
        <w:rPr>
          <w:rFonts w:asciiTheme="minorHAnsi" w:hAnsiTheme="minorHAnsi" w:cs="Arial"/>
          <w:b/>
          <w:sz w:val="32"/>
          <w:szCs w:val="20"/>
        </w:rPr>
        <w:t>9</w:t>
      </w:r>
      <w:r>
        <w:rPr>
          <w:rFonts w:asciiTheme="minorHAnsi" w:hAnsiTheme="minorHAnsi" w:cs="Arial"/>
          <w:b/>
          <w:sz w:val="32"/>
          <w:szCs w:val="20"/>
        </w:rPr>
        <w:t xml:space="preserve"> – </w:t>
      </w:r>
      <w:r w:rsidR="00A61CE6">
        <w:rPr>
          <w:rFonts w:asciiTheme="minorHAnsi" w:hAnsiTheme="minorHAnsi" w:cs="Arial"/>
          <w:b/>
          <w:sz w:val="32"/>
          <w:szCs w:val="20"/>
        </w:rPr>
        <w:t>da San Pietroburgo a Mosca</w:t>
      </w:r>
    </w:p>
    <w:p w:rsidR="000465DD" w:rsidRPr="006A743F" w:rsidRDefault="00A61CE6" w:rsidP="00BC63AA">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 11</w:t>
      </w:r>
      <w:r w:rsidR="000465DD">
        <w:rPr>
          <w:rFonts w:asciiTheme="minorHAnsi" w:hAnsiTheme="minorHAnsi" w:cs="Arial"/>
          <w:b/>
          <w:sz w:val="32"/>
          <w:szCs w:val="20"/>
        </w:rPr>
        <w:t xml:space="preserve"> </w:t>
      </w:r>
      <w:r>
        <w:rPr>
          <w:rFonts w:asciiTheme="minorHAnsi" w:hAnsiTheme="minorHAnsi" w:cs="Arial"/>
          <w:b/>
          <w:sz w:val="32"/>
          <w:szCs w:val="20"/>
        </w:rPr>
        <w:t>A</w:t>
      </w:r>
      <w:r w:rsidR="000465DD">
        <w:rPr>
          <w:rFonts w:asciiTheme="minorHAnsi" w:hAnsiTheme="minorHAnsi" w:cs="Arial"/>
          <w:b/>
          <w:sz w:val="32"/>
          <w:szCs w:val="20"/>
        </w:rPr>
        <w:t>gosto al 2</w:t>
      </w:r>
      <w:r>
        <w:rPr>
          <w:rFonts w:asciiTheme="minorHAnsi" w:hAnsiTheme="minorHAnsi" w:cs="Arial"/>
          <w:b/>
          <w:sz w:val="32"/>
          <w:szCs w:val="20"/>
        </w:rPr>
        <w:t>2 Agosto 2019</w:t>
      </w:r>
      <w:r w:rsidR="000465DD">
        <w:rPr>
          <w:rFonts w:asciiTheme="minorHAnsi" w:hAnsiTheme="minorHAnsi" w:cs="Arial"/>
          <w:b/>
          <w:sz w:val="32"/>
          <w:szCs w:val="20"/>
        </w:rPr>
        <w:t xml:space="preserve"> </w:t>
      </w:r>
      <w:r>
        <w:rPr>
          <w:rFonts w:asciiTheme="minorHAnsi" w:hAnsiTheme="minorHAnsi" w:cs="Arial"/>
          <w:b/>
          <w:sz w:val="32"/>
          <w:szCs w:val="20"/>
        </w:rPr>
        <w:t xml:space="preserve">- </w:t>
      </w:r>
      <w:r>
        <w:rPr>
          <w:rFonts w:asciiTheme="minorHAnsi" w:hAnsiTheme="minorHAnsi" w:cs="Arial"/>
          <w:b/>
          <w:sz w:val="32"/>
          <w:szCs w:val="20"/>
        </w:rPr>
        <w:t>da Mosca a San Pietroburgo</w:t>
      </w:r>
    </w:p>
    <w:p w:rsidR="00BC63AA" w:rsidRPr="006A743F" w:rsidRDefault="00BC63AA" w:rsidP="00BC63AA">
      <w:pPr>
        <w:pStyle w:val="NormaleWeb"/>
        <w:shd w:val="clear" w:color="auto" w:fill="FFFFFF"/>
        <w:spacing w:before="0" w:beforeAutospacing="0" w:after="0"/>
        <w:jc w:val="center"/>
        <w:rPr>
          <w:rStyle w:val="Enfasigrassetto"/>
          <w:rFonts w:asciiTheme="minorHAnsi" w:hAnsiTheme="minorHAnsi" w:cs="Arial"/>
          <w:sz w:val="32"/>
          <w:szCs w:val="20"/>
        </w:rPr>
      </w:pPr>
      <w:r w:rsidRPr="006A743F">
        <w:rPr>
          <w:rStyle w:val="Enfasigrassetto"/>
          <w:rFonts w:asciiTheme="minorHAnsi" w:hAnsiTheme="minorHAnsi" w:cs="Arial"/>
          <w:sz w:val="32"/>
          <w:szCs w:val="20"/>
        </w:rPr>
        <w:t>Partenze garantite con guida in Italiano</w:t>
      </w:r>
    </w:p>
    <w:p w:rsidR="002B5D5D" w:rsidRDefault="002B5D5D" w:rsidP="00BC63AA">
      <w:pPr>
        <w:shd w:val="clear" w:color="auto" w:fill="FFFFFF"/>
        <w:spacing w:after="0"/>
        <w:jc w:val="center"/>
        <w:rPr>
          <w:rStyle w:val="f-16"/>
          <w:rFonts w:cs="Arial"/>
          <w:b/>
          <w:i/>
          <w:iCs/>
          <w:color w:val="C00000"/>
          <w:sz w:val="52"/>
          <w:szCs w:val="20"/>
        </w:rPr>
      </w:pPr>
      <w:r>
        <w:rPr>
          <w:rStyle w:val="f-16"/>
          <w:rFonts w:cs="Arial"/>
          <w:b/>
          <w:i/>
          <w:iCs/>
          <w:sz w:val="36"/>
          <w:szCs w:val="20"/>
        </w:rPr>
        <w:t xml:space="preserve">QUOTA DI PARTECIPAZIONE </w:t>
      </w:r>
      <w:r w:rsidR="00A61CE6">
        <w:rPr>
          <w:rStyle w:val="f-16"/>
          <w:rFonts w:cs="Arial"/>
          <w:b/>
          <w:i/>
          <w:iCs/>
          <w:color w:val="C00000"/>
          <w:sz w:val="52"/>
          <w:szCs w:val="20"/>
        </w:rPr>
        <w:t>€ 1.720</w:t>
      </w:r>
      <w:r w:rsidRPr="00A82B74">
        <w:rPr>
          <w:rStyle w:val="f-16"/>
          <w:rFonts w:cs="Arial"/>
          <w:b/>
          <w:i/>
          <w:iCs/>
          <w:color w:val="C00000"/>
          <w:sz w:val="52"/>
          <w:szCs w:val="20"/>
        </w:rPr>
        <w:t>,00</w:t>
      </w:r>
    </w:p>
    <w:p w:rsidR="000465DD" w:rsidRPr="000465DD" w:rsidRDefault="0020025A" w:rsidP="00BC63AA">
      <w:pPr>
        <w:shd w:val="clear" w:color="auto" w:fill="FFFFFF"/>
        <w:spacing w:after="0"/>
        <w:jc w:val="center"/>
        <w:rPr>
          <w:rStyle w:val="f-16"/>
          <w:rFonts w:cs="Arial"/>
          <w:b/>
          <w:i/>
          <w:iCs/>
          <w:sz w:val="44"/>
          <w:szCs w:val="20"/>
        </w:rPr>
      </w:pPr>
      <w:r>
        <w:rPr>
          <w:rStyle w:val="f-16"/>
          <w:rFonts w:cs="Arial"/>
          <w:b/>
          <w:i/>
          <w:iCs/>
          <w:sz w:val="44"/>
          <w:szCs w:val="20"/>
        </w:rPr>
        <w:t xml:space="preserve">Nave </w:t>
      </w:r>
      <w:proofErr w:type="spellStart"/>
      <w:r>
        <w:rPr>
          <w:rStyle w:val="f-16"/>
          <w:rFonts w:cs="Arial"/>
          <w:b/>
          <w:i/>
          <w:iCs/>
          <w:sz w:val="44"/>
          <w:szCs w:val="20"/>
        </w:rPr>
        <w:t>Rublev</w:t>
      </w:r>
      <w:proofErr w:type="spellEnd"/>
      <w:r>
        <w:rPr>
          <w:rStyle w:val="f-16"/>
          <w:rFonts w:cs="Arial"/>
          <w:b/>
          <w:i/>
          <w:iCs/>
          <w:sz w:val="44"/>
          <w:szCs w:val="20"/>
        </w:rPr>
        <w:t>/</w:t>
      </w:r>
      <w:proofErr w:type="spellStart"/>
      <w:r>
        <w:rPr>
          <w:rStyle w:val="f-16"/>
          <w:rFonts w:cs="Arial"/>
          <w:b/>
          <w:i/>
          <w:iCs/>
          <w:sz w:val="44"/>
          <w:szCs w:val="20"/>
        </w:rPr>
        <w:t>Surikov</w:t>
      </w:r>
      <w:bookmarkStart w:id="0" w:name="_GoBack"/>
      <w:bookmarkEnd w:id="0"/>
      <w:proofErr w:type="spellEnd"/>
      <w:r w:rsidR="000465DD" w:rsidRPr="000465DD">
        <w:rPr>
          <w:rStyle w:val="f-16"/>
          <w:rFonts w:cs="Arial"/>
          <w:b/>
          <w:i/>
          <w:iCs/>
          <w:sz w:val="44"/>
          <w:szCs w:val="20"/>
        </w:rPr>
        <w:t xml:space="preserve"> 11 giorni – 10 notti</w:t>
      </w:r>
    </w:p>
    <w:p w:rsidR="00A82B74" w:rsidRPr="006A743F" w:rsidRDefault="00A61CE6" w:rsidP="00A82B74">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 20 Luglio</w:t>
      </w:r>
      <w:r w:rsidR="000465DD">
        <w:rPr>
          <w:rFonts w:asciiTheme="minorHAnsi" w:hAnsiTheme="minorHAnsi" w:cs="Arial"/>
          <w:b/>
          <w:sz w:val="32"/>
          <w:szCs w:val="20"/>
        </w:rPr>
        <w:t xml:space="preserve"> al 30 </w:t>
      </w:r>
      <w:r>
        <w:rPr>
          <w:rFonts w:asciiTheme="minorHAnsi" w:hAnsiTheme="minorHAnsi" w:cs="Arial"/>
          <w:b/>
          <w:sz w:val="32"/>
          <w:szCs w:val="20"/>
        </w:rPr>
        <w:t>Luglio 2019</w:t>
      </w:r>
      <w:r w:rsidR="000465DD">
        <w:rPr>
          <w:rFonts w:asciiTheme="minorHAnsi" w:hAnsiTheme="minorHAnsi" w:cs="Arial"/>
          <w:b/>
          <w:sz w:val="32"/>
          <w:szCs w:val="20"/>
        </w:rPr>
        <w:t xml:space="preserve"> – </w:t>
      </w:r>
      <w:r>
        <w:rPr>
          <w:rFonts w:asciiTheme="minorHAnsi" w:hAnsiTheme="minorHAnsi" w:cs="Arial"/>
          <w:b/>
          <w:sz w:val="32"/>
          <w:szCs w:val="20"/>
        </w:rPr>
        <w:t>da San Pietroburgo a Mosca</w:t>
      </w:r>
    </w:p>
    <w:p w:rsidR="00A82B74" w:rsidRDefault="000465DD" w:rsidP="00A82B74">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 09 Agosto al 19 Agosto 201</w:t>
      </w:r>
      <w:r w:rsidR="00A61CE6">
        <w:rPr>
          <w:rFonts w:asciiTheme="minorHAnsi" w:hAnsiTheme="minorHAnsi" w:cs="Arial"/>
          <w:b/>
          <w:sz w:val="32"/>
          <w:szCs w:val="20"/>
        </w:rPr>
        <w:t>9</w:t>
      </w:r>
      <w:r>
        <w:rPr>
          <w:rFonts w:asciiTheme="minorHAnsi" w:hAnsiTheme="minorHAnsi" w:cs="Arial"/>
          <w:b/>
          <w:sz w:val="32"/>
          <w:szCs w:val="20"/>
        </w:rPr>
        <w:t xml:space="preserve"> – da San Pietroburgo a Mosca</w:t>
      </w:r>
    </w:p>
    <w:p w:rsidR="000465DD" w:rsidRDefault="00A61CE6" w:rsidP="00A82B74">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Dal 19 A</w:t>
      </w:r>
      <w:r w:rsidR="000465DD">
        <w:rPr>
          <w:rFonts w:asciiTheme="minorHAnsi" w:hAnsiTheme="minorHAnsi" w:cs="Arial"/>
          <w:b/>
          <w:sz w:val="32"/>
          <w:szCs w:val="20"/>
        </w:rPr>
        <w:t>gosto al 29 Agosto 201</w:t>
      </w:r>
      <w:r>
        <w:rPr>
          <w:rFonts w:asciiTheme="minorHAnsi" w:hAnsiTheme="minorHAnsi" w:cs="Arial"/>
          <w:b/>
          <w:sz w:val="32"/>
          <w:szCs w:val="20"/>
        </w:rPr>
        <w:t>9</w:t>
      </w:r>
      <w:r w:rsidR="000465DD">
        <w:rPr>
          <w:rFonts w:asciiTheme="minorHAnsi" w:hAnsiTheme="minorHAnsi" w:cs="Arial"/>
          <w:b/>
          <w:sz w:val="32"/>
          <w:szCs w:val="20"/>
        </w:rPr>
        <w:t xml:space="preserve"> – da Mosca a San Pietroburgo</w:t>
      </w:r>
    </w:p>
    <w:p w:rsidR="00A61CE6" w:rsidRPr="006A743F" w:rsidRDefault="00A61CE6" w:rsidP="00A82B74">
      <w:pPr>
        <w:pStyle w:val="NormaleWeb"/>
        <w:shd w:val="clear" w:color="auto" w:fill="FFFFFF"/>
        <w:spacing w:before="0" w:beforeAutospacing="0" w:after="0"/>
        <w:jc w:val="center"/>
        <w:rPr>
          <w:rFonts w:asciiTheme="minorHAnsi" w:hAnsiTheme="minorHAnsi" w:cs="Arial"/>
          <w:b/>
          <w:sz w:val="32"/>
          <w:szCs w:val="20"/>
        </w:rPr>
      </w:pPr>
      <w:r>
        <w:rPr>
          <w:rFonts w:asciiTheme="minorHAnsi" w:hAnsiTheme="minorHAnsi" w:cs="Arial"/>
          <w:b/>
          <w:sz w:val="32"/>
          <w:szCs w:val="20"/>
        </w:rPr>
        <w:t xml:space="preserve">Dal 29 Agosto al 9 </w:t>
      </w:r>
      <w:proofErr w:type="spellStart"/>
      <w:r>
        <w:rPr>
          <w:rFonts w:asciiTheme="minorHAnsi" w:hAnsiTheme="minorHAnsi" w:cs="Arial"/>
          <w:b/>
          <w:sz w:val="32"/>
          <w:szCs w:val="20"/>
        </w:rPr>
        <w:t>Settebre</w:t>
      </w:r>
      <w:proofErr w:type="spellEnd"/>
      <w:r>
        <w:rPr>
          <w:rFonts w:asciiTheme="minorHAnsi" w:hAnsiTheme="minorHAnsi" w:cs="Arial"/>
          <w:b/>
          <w:sz w:val="32"/>
          <w:szCs w:val="20"/>
        </w:rPr>
        <w:t xml:space="preserve"> 2019 – da San Pietroburgo a Mosca</w:t>
      </w:r>
    </w:p>
    <w:p w:rsidR="00A82B74" w:rsidRPr="006A743F" w:rsidRDefault="00A82B74" w:rsidP="00A82B74">
      <w:pPr>
        <w:pStyle w:val="NormaleWeb"/>
        <w:shd w:val="clear" w:color="auto" w:fill="FFFFFF"/>
        <w:spacing w:before="0" w:beforeAutospacing="0" w:after="0"/>
        <w:jc w:val="center"/>
        <w:rPr>
          <w:rStyle w:val="Enfasigrassetto"/>
          <w:rFonts w:asciiTheme="minorHAnsi" w:hAnsiTheme="minorHAnsi" w:cs="Arial"/>
          <w:sz w:val="32"/>
          <w:szCs w:val="20"/>
        </w:rPr>
      </w:pPr>
      <w:r w:rsidRPr="006A743F">
        <w:rPr>
          <w:rStyle w:val="Enfasigrassetto"/>
          <w:rFonts w:asciiTheme="minorHAnsi" w:hAnsiTheme="minorHAnsi" w:cs="Arial"/>
          <w:sz w:val="32"/>
          <w:szCs w:val="20"/>
        </w:rPr>
        <w:t>Partenze garantite con guida in Italiano</w:t>
      </w:r>
    </w:p>
    <w:p w:rsidR="00A82B74" w:rsidRDefault="00A82B74" w:rsidP="00A82B74">
      <w:pPr>
        <w:shd w:val="clear" w:color="auto" w:fill="FFFFFF"/>
        <w:spacing w:after="0"/>
        <w:jc w:val="center"/>
        <w:rPr>
          <w:rStyle w:val="f-16"/>
          <w:rFonts w:cs="Arial"/>
          <w:b/>
          <w:i/>
          <w:iCs/>
          <w:color w:val="C00000"/>
          <w:sz w:val="52"/>
          <w:szCs w:val="20"/>
        </w:rPr>
      </w:pPr>
      <w:r>
        <w:rPr>
          <w:rStyle w:val="f-16"/>
          <w:rFonts w:cs="Arial"/>
          <w:b/>
          <w:i/>
          <w:iCs/>
          <w:sz w:val="36"/>
          <w:szCs w:val="20"/>
        </w:rPr>
        <w:t xml:space="preserve">QUOTA DI PARTECIPAZIONE </w:t>
      </w:r>
      <w:r w:rsidRPr="00A82B74">
        <w:rPr>
          <w:rStyle w:val="f-16"/>
          <w:rFonts w:cs="Arial"/>
          <w:b/>
          <w:i/>
          <w:iCs/>
          <w:color w:val="C00000"/>
          <w:sz w:val="52"/>
          <w:szCs w:val="20"/>
        </w:rPr>
        <w:t>€ 1.</w:t>
      </w:r>
      <w:r w:rsidR="00DB37C4">
        <w:rPr>
          <w:rStyle w:val="f-16"/>
          <w:rFonts w:cs="Arial"/>
          <w:b/>
          <w:i/>
          <w:iCs/>
          <w:color w:val="C00000"/>
          <w:sz w:val="52"/>
          <w:szCs w:val="20"/>
        </w:rPr>
        <w:t>58</w:t>
      </w:r>
      <w:r w:rsidRPr="00A82B74">
        <w:rPr>
          <w:rStyle w:val="f-16"/>
          <w:rFonts w:cs="Arial"/>
          <w:b/>
          <w:i/>
          <w:iCs/>
          <w:color w:val="C00000"/>
          <w:sz w:val="52"/>
          <w:szCs w:val="20"/>
        </w:rPr>
        <w:t>0,00</w:t>
      </w:r>
    </w:p>
    <w:p w:rsidR="00A61CE6" w:rsidRDefault="00A61CE6" w:rsidP="00BC63AA">
      <w:pPr>
        <w:pStyle w:val="NormaleWeb"/>
        <w:shd w:val="clear" w:color="auto" w:fill="FFFFFF"/>
        <w:spacing w:before="0" w:beforeAutospacing="0" w:after="0"/>
        <w:jc w:val="both"/>
        <w:rPr>
          <w:rFonts w:asciiTheme="minorHAnsi" w:hAnsiTheme="minorHAnsi" w:cs="Arial"/>
          <w:sz w:val="20"/>
          <w:szCs w:val="20"/>
        </w:rPr>
      </w:pPr>
    </w:p>
    <w:p w:rsidR="00BC63AA" w:rsidRPr="00BC63AA" w:rsidRDefault="00BC63AA" w:rsidP="00BC63AA">
      <w:pPr>
        <w:pStyle w:val="NormaleWeb"/>
        <w:shd w:val="clear" w:color="auto" w:fill="FFFFFF"/>
        <w:spacing w:before="0" w:beforeAutospacing="0" w:after="0"/>
        <w:jc w:val="both"/>
        <w:rPr>
          <w:rFonts w:asciiTheme="minorHAnsi" w:hAnsiTheme="minorHAnsi" w:cs="Arial"/>
          <w:sz w:val="20"/>
          <w:szCs w:val="20"/>
        </w:rPr>
      </w:pPr>
      <w:r w:rsidRPr="00BC63AA">
        <w:rPr>
          <w:rFonts w:asciiTheme="minorHAnsi" w:hAnsiTheme="minorHAnsi" w:cs="Arial"/>
          <w:sz w:val="20"/>
          <w:szCs w:val="20"/>
        </w:rPr>
        <w:t>La crociera sul Volga è la classica crociera fluviale da Mosca a San Pietroburgo o viceversa. Di seguito viene riportato un prospetto delle crociere fluviali in Russia in programma e delle relative tariffe in cabina doppia sul ponte principale.</w:t>
      </w:r>
    </w:p>
    <w:p w:rsidR="00BC63AA" w:rsidRPr="00BC63AA" w:rsidRDefault="00BC63AA" w:rsidP="00BC63AA">
      <w:pPr>
        <w:pStyle w:val="NormaleWeb"/>
        <w:shd w:val="clear" w:color="auto" w:fill="FFFFFF"/>
        <w:spacing w:before="0" w:beforeAutospacing="0" w:after="0"/>
        <w:jc w:val="both"/>
        <w:rPr>
          <w:rFonts w:asciiTheme="minorHAnsi" w:hAnsiTheme="minorHAnsi" w:cs="Arial"/>
          <w:sz w:val="20"/>
          <w:szCs w:val="20"/>
        </w:rPr>
      </w:pPr>
      <w:r w:rsidRPr="00BC63AA">
        <w:rPr>
          <w:rFonts w:asciiTheme="minorHAnsi" w:hAnsiTheme="minorHAnsi" w:cs="Arial"/>
          <w:sz w:val="20"/>
          <w:szCs w:val="20"/>
        </w:rPr>
        <w:t xml:space="preserve">Il Volga è il più lungo fiume europeo ed è il cuore del più ampio bacino fluviale del vecchio continente: ha le sue origini nel Rialto del </w:t>
      </w:r>
      <w:proofErr w:type="spellStart"/>
      <w:r w:rsidRPr="00BC63AA">
        <w:rPr>
          <w:rFonts w:asciiTheme="minorHAnsi" w:hAnsiTheme="minorHAnsi" w:cs="Arial"/>
          <w:sz w:val="20"/>
          <w:szCs w:val="20"/>
        </w:rPr>
        <w:t>Valdaj</w:t>
      </w:r>
      <w:proofErr w:type="spellEnd"/>
      <w:r w:rsidRPr="00BC63AA">
        <w:rPr>
          <w:rFonts w:asciiTheme="minorHAnsi" w:hAnsiTheme="minorHAnsi" w:cs="Arial"/>
          <w:sz w:val="20"/>
          <w:szCs w:val="20"/>
        </w:rPr>
        <w:t xml:space="preserve"> nella Russia nord occidentale e sfocia nel mar Caspio. Niente di meglio per rendersi conto della vastità della Russia di una crociera fluviale: unica, lungo fiumi e canali, laghi artificiali e naturali, la navigazione si effettua con moderne navi e permette di visitare città e villaggi a contatto con le più autentiche tradizioni locali, con la storia, la cultura e l'architettura di questo paese. Non è facile trasmettere le emozioni di un simile itinerario ma basti pensare che durante la navigazione di alcuni fiumi si possono quasi sfiorare con la mano i rami delle betulle, mentre attraversando i più grandi laghi europei, Ladoga e Onega, la terra scompare alla vostra vista facendovi sentire come spersi in mezzo all'Oceano.</w:t>
      </w:r>
    </w:p>
    <w:p w:rsidR="00BC63AA" w:rsidRPr="00BC63AA" w:rsidRDefault="00BC63AA" w:rsidP="00BC63AA">
      <w:pPr>
        <w:pStyle w:val="NormaleWeb"/>
        <w:shd w:val="clear" w:color="auto" w:fill="FFFFFF"/>
        <w:spacing w:before="0" w:beforeAutospacing="0" w:after="0"/>
        <w:jc w:val="both"/>
        <w:rPr>
          <w:rFonts w:asciiTheme="minorHAnsi" w:hAnsiTheme="minorHAnsi" w:cs="Arial"/>
          <w:sz w:val="20"/>
          <w:szCs w:val="20"/>
        </w:rPr>
      </w:pPr>
      <w:r w:rsidRPr="00BC63AA">
        <w:rPr>
          <w:rFonts w:asciiTheme="minorHAnsi" w:hAnsiTheme="minorHAnsi" w:cs="Arial"/>
          <w:sz w:val="20"/>
          <w:szCs w:val="20"/>
        </w:rPr>
        <w:t>Vogliamo ricordarvi che le navi non sono lussuose, pur essendo queste di categoria 4* le cabine sono abbastanza semplici e non grandi. E’ possibile avere delle cabine SUITE un pochino più spaziose.</w:t>
      </w:r>
    </w:p>
    <w:p w:rsidR="00BC63AA" w:rsidRPr="00BC63AA" w:rsidRDefault="00BC63AA" w:rsidP="00BC63AA">
      <w:pPr>
        <w:pStyle w:val="NormaleWeb"/>
        <w:shd w:val="clear" w:color="auto" w:fill="FFFFFF"/>
        <w:spacing w:before="0" w:beforeAutospacing="0" w:after="0"/>
        <w:jc w:val="both"/>
        <w:rPr>
          <w:rFonts w:asciiTheme="minorHAnsi" w:hAnsiTheme="minorHAnsi" w:cs="Arial"/>
          <w:sz w:val="20"/>
          <w:szCs w:val="20"/>
        </w:rPr>
      </w:pPr>
      <w:r w:rsidRPr="00BC63AA">
        <w:rPr>
          <w:rFonts w:asciiTheme="minorHAnsi" w:hAnsiTheme="minorHAnsi" w:cs="Arial"/>
          <w:sz w:val="20"/>
          <w:szCs w:val="20"/>
        </w:rPr>
        <w:t>Attenzione letti aggiunti non è possibile averli. I letti sono ancorati nel pavimento e le camere  triple sono disponibili solo sul ponte inferiore.</w:t>
      </w:r>
    </w:p>
    <w:p w:rsidR="006A743F" w:rsidRDefault="006A743F" w:rsidP="006A743F">
      <w:pPr>
        <w:pStyle w:val="NormaleWeb"/>
        <w:shd w:val="clear" w:color="auto" w:fill="FFFFFF"/>
        <w:spacing w:before="0" w:beforeAutospacing="0" w:after="0"/>
        <w:rPr>
          <w:rFonts w:asciiTheme="minorHAnsi" w:hAnsiTheme="minorHAnsi" w:cs="Arial"/>
          <w:sz w:val="20"/>
          <w:szCs w:val="20"/>
        </w:rPr>
      </w:pPr>
    </w:p>
    <w:p w:rsidR="00A61CE6" w:rsidRDefault="00A61CE6" w:rsidP="006A743F">
      <w:pPr>
        <w:pStyle w:val="NormaleWeb"/>
        <w:shd w:val="clear" w:color="auto" w:fill="FFFFFF"/>
        <w:spacing w:before="0" w:beforeAutospacing="0" w:after="0"/>
        <w:rPr>
          <w:rFonts w:asciiTheme="minorHAnsi" w:hAnsiTheme="minorHAnsi" w:cs="Arial"/>
          <w:sz w:val="20"/>
          <w:szCs w:val="20"/>
        </w:rPr>
      </w:pPr>
    </w:p>
    <w:p w:rsidR="00A61CE6" w:rsidRPr="006A743F" w:rsidRDefault="00A61CE6" w:rsidP="006A743F">
      <w:pPr>
        <w:pStyle w:val="NormaleWeb"/>
        <w:shd w:val="clear" w:color="auto" w:fill="FFFFFF"/>
        <w:spacing w:before="0" w:beforeAutospacing="0" w:after="0"/>
        <w:rPr>
          <w:rFonts w:asciiTheme="minorHAnsi" w:hAnsiTheme="minorHAnsi" w:cs="Arial"/>
          <w:sz w:val="20"/>
          <w:szCs w:val="20"/>
        </w:rPr>
      </w:pP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lastRenderedPageBreak/>
        <w:t>Mosca</w:t>
      </w:r>
    </w:p>
    <w:p w:rsidR="00BC63AA" w:rsidRDefault="00BC63AA" w:rsidP="00BC63AA">
      <w:pPr>
        <w:pStyle w:val="NormaleWeb"/>
        <w:shd w:val="clear" w:color="auto" w:fill="FFFFFF"/>
        <w:spacing w:before="0" w:beforeAutospacing="0" w:after="0"/>
        <w:jc w:val="both"/>
        <w:rPr>
          <w:rStyle w:val="Enfasigrassetto"/>
          <w:rFonts w:asciiTheme="minorHAnsi" w:hAnsiTheme="minorHAnsi" w:cs="Arial"/>
          <w:sz w:val="20"/>
          <w:szCs w:val="20"/>
        </w:rPr>
      </w:pPr>
      <w:r>
        <w:rPr>
          <w:rStyle w:val="Enfasigrassetto"/>
          <w:rFonts w:asciiTheme="minorHAnsi" w:hAnsiTheme="minorHAnsi" w:cs="Arial"/>
          <w:sz w:val="20"/>
          <w:szCs w:val="20"/>
        </w:rPr>
        <w:t>1° giorno:  Roma-</w:t>
      </w:r>
      <w:r w:rsidRPr="00BC63AA">
        <w:rPr>
          <w:rStyle w:val="Enfasigrassetto"/>
          <w:rFonts w:asciiTheme="minorHAnsi" w:hAnsiTheme="minorHAnsi" w:cs="Arial"/>
          <w:sz w:val="20"/>
          <w:szCs w:val="20"/>
        </w:rPr>
        <w:t xml:space="preserve"> Mosca </w:t>
      </w:r>
    </w:p>
    <w:p w:rsidR="00BC63AA" w:rsidRPr="00BC63AA" w:rsidRDefault="00BC63AA" w:rsidP="00BC63AA">
      <w:pPr>
        <w:pStyle w:val="NormaleWeb"/>
        <w:shd w:val="clear" w:color="auto" w:fill="FFFFFF"/>
        <w:spacing w:before="0" w:beforeAutospacing="0" w:after="0"/>
        <w:jc w:val="both"/>
        <w:rPr>
          <w:rFonts w:asciiTheme="minorHAnsi" w:hAnsiTheme="minorHAnsi" w:cs="Arial"/>
          <w:i/>
          <w:sz w:val="20"/>
          <w:szCs w:val="20"/>
        </w:rPr>
      </w:pPr>
      <w:r w:rsidRPr="00BC63AA">
        <w:rPr>
          <w:rStyle w:val="Enfasigrassetto"/>
          <w:rFonts w:asciiTheme="minorHAnsi" w:hAnsiTheme="minorHAnsi" w:cs="Arial"/>
          <w:i/>
          <w:sz w:val="20"/>
          <w:szCs w:val="20"/>
        </w:rPr>
        <w:t>Benvenuti </w:t>
      </w:r>
    </w:p>
    <w:p w:rsidR="00BC63AA" w:rsidRPr="00BC63AA" w:rsidRDefault="00BC63AA" w:rsidP="00BC63AA">
      <w:pPr>
        <w:pStyle w:val="NormaleWeb"/>
        <w:shd w:val="clear" w:color="auto" w:fill="FFFFFF"/>
        <w:spacing w:before="0" w:beforeAutospacing="0" w:after="0"/>
        <w:jc w:val="both"/>
        <w:rPr>
          <w:rFonts w:asciiTheme="minorHAnsi" w:hAnsiTheme="minorHAnsi" w:cs="Arial"/>
          <w:sz w:val="20"/>
          <w:szCs w:val="20"/>
        </w:rPr>
      </w:pPr>
      <w:r w:rsidRPr="00BC63AA">
        <w:rPr>
          <w:rFonts w:asciiTheme="minorHAnsi" w:hAnsiTheme="minorHAnsi" w:cs="Arial"/>
          <w:sz w:val="20"/>
          <w:szCs w:val="20"/>
        </w:rPr>
        <w:t xml:space="preserve">Partenza dall’Italia. </w:t>
      </w:r>
      <w:r w:rsidR="00A15EEA">
        <w:rPr>
          <w:rFonts w:asciiTheme="minorHAnsi" w:hAnsiTheme="minorHAnsi" w:cs="Arial"/>
          <w:sz w:val="20"/>
          <w:szCs w:val="20"/>
        </w:rPr>
        <w:t xml:space="preserve">Arrivo  all’aeroporto di Mosca. </w:t>
      </w:r>
      <w:r w:rsidRPr="00BC63AA">
        <w:rPr>
          <w:rFonts w:asciiTheme="minorHAnsi" w:hAnsiTheme="minorHAnsi" w:cs="Arial"/>
          <w:sz w:val="20"/>
          <w:szCs w:val="20"/>
        </w:rPr>
        <w:t>Trasferimento ed imbarco , riunione turistico-informativa sull’itinerario con cena e pernottamento a bordo.</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Mosca</w:t>
      </w:r>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2° giorno Mosca:</w:t>
      </w:r>
      <w:r w:rsidRPr="00BC63AA">
        <w:rPr>
          <w:rFonts w:asciiTheme="minorHAnsi" w:hAnsiTheme="minorHAnsi" w:cs="Arial"/>
          <w:sz w:val="20"/>
          <w:szCs w:val="20"/>
        </w:rPr>
        <w:br/>
        <w:t xml:space="preserve">La mattina visita panoramica della capitale Russa con i principali luoghi turistici: la Piazza Rossa, la Chiesa di San Basilio, l’Università </w:t>
      </w:r>
      <w:proofErr w:type="spellStart"/>
      <w:r w:rsidRPr="00BC63AA">
        <w:rPr>
          <w:rFonts w:asciiTheme="minorHAnsi" w:hAnsiTheme="minorHAnsi" w:cs="Arial"/>
          <w:sz w:val="20"/>
          <w:szCs w:val="20"/>
        </w:rPr>
        <w:t>Lomonossov</w:t>
      </w:r>
      <w:proofErr w:type="spellEnd"/>
      <w:r w:rsidRPr="00BC63AA">
        <w:rPr>
          <w:rFonts w:asciiTheme="minorHAnsi" w:hAnsiTheme="minorHAnsi" w:cs="Arial"/>
          <w:sz w:val="20"/>
          <w:szCs w:val="20"/>
        </w:rPr>
        <w:t>, il GUM, famosa galleria commerciale (vedute esterne).  Il pomeriggio prevede tempo libero a disposizione per escursioni facoltative e visite individuali.</w:t>
      </w:r>
      <w:r w:rsidR="00A15EEA">
        <w:rPr>
          <w:rFonts w:asciiTheme="minorHAnsi" w:hAnsiTheme="minorHAnsi" w:cs="Arial"/>
          <w:sz w:val="20"/>
          <w:szCs w:val="20"/>
        </w:rPr>
        <w:t xml:space="preserve"> </w:t>
      </w:r>
      <w:r w:rsidRPr="00BC63AA">
        <w:rPr>
          <w:rFonts w:asciiTheme="minorHAnsi" w:hAnsiTheme="minorHAnsi" w:cs="Arial"/>
          <w:sz w:val="20"/>
          <w:szCs w:val="20"/>
        </w:rPr>
        <w:t>Pensione completa  a bordo.</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Partenza in nave</w:t>
      </w:r>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3° giorno Mosca  partenza in nave:</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La mattina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prevista la visita del Cremlino, la città fortificata nel cuore della città e simbolo del potere, un insieme di palazzi e di cattedrali (visita interna di una di esse): dell’Annunciazione, dell’Arcangelo Michele, dell’Assunzione, accanto a curiosità come la Campana Zarina.</w:t>
      </w:r>
      <w:r w:rsidR="00A15EEA">
        <w:rPr>
          <w:rFonts w:asciiTheme="minorHAnsi" w:hAnsiTheme="minorHAnsi" w:cs="Arial"/>
          <w:sz w:val="20"/>
          <w:szCs w:val="20"/>
        </w:rPr>
        <w:t xml:space="preserve"> </w:t>
      </w:r>
      <w:r w:rsidRPr="00BC63AA">
        <w:rPr>
          <w:rFonts w:asciiTheme="minorHAnsi" w:hAnsiTheme="minorHAnsi" w:cs="Arial"/>
          <w:sz w:val="20"/>
          <w:szCs w:val="20"/>
        </w:rPr>
        <w:t xml:space="preserve">Rientro a bordo e, nel tardo pomeriggio, partenza della nave in direzione </w:t>
      </w:r>
      <w:proofErr w:type="spellStart"/>
      <w:r w:rsidRPr="00BC63AA">
        <w:rPr>
          <w:rFonts w:asciiTheme="minorHAnsi" w:hAnsiTheme="minorHAnsi" w:cs="Arial"/>
          <w:sz w:val="20"/>
          <w:szCs w:val="20"/>
        </w:rPr>
        <w:t>Uglitch</w:t>
      </w:r>
      <w:proofErr w:type="spellEnd"/>
      <w:r w:rsidRPr="00BC63AA">
        <w:rPr>
          <w:rFonts w:asciiTheme="minorHAnsi" w:hAnsiTheme="minorHAnsi" w:cs="Arial"/>
          <w:sz w:val="20"/>
          <w:szCs w:val="20"/>
        </w:rPr>
        <w:t>.</w:t>
      </w:r>
      <w:r w:rsidR="00A15EEA">
        <w:rPr>
          <w:rFonts w:asciiTheme="minorHAnsi" w:hAnsiTheme="minorHAnsi" w:cs="Arial"/>
          <w:sz w:val="20"/>
          <w:szCs w:val="20"/>
        </w:rPr>
        <w:t xml:space="preserve"> </w:t>
      </w:r>
      <w:r w:rsidRPr="00BC63AA">
        <w:rPr>
          <w:rFonts w:asciiTheme="minorHAnsi" w:hAnsiTheme="minorHAnsi" w:cs="Arial"/>
          <w:sz w:val="20"/>
          <w:szCs w:val="20"/>
        </w:rPr>
        <w:t>Cocktail e Cena di Benvenuto del Comandante.</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proofErr w:type="spellStart"/>
      <w:r w:rsidRPr="00BC63AA">
        <w:rPr>
          <w:rFonts w:asciiTheme="minorHAnsi" w:hAnsiTheme="minorHAnsi"/>
          <w:bCs w:val="0"/>
          <w:color w:val="auto"/>
          <w:sz w:val="20"/>
          <w:szCs w:val="20"/>
        </w:rPr>
        <w:t>Uglitch</w:t>
      </w:r>
      <w:proofErr w:type="spellEnd"/>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 xml:space="preserve">4° giorno </w:t>
      </w:r>
      <w:proofErr w:type="spellStart"/>
      <w:r w:rsidRPr="00BC63AA">
        <w:rPr>
          <w:rStyle w:val="Enfasigrassetto"/>
          <w:rFonts w:asciiTheme="minorHAnsi" w:hAnsiTheme="minorHAnsi" w:cs="Arial"/>
          <w:sz w:val="20"/>
          <w:szCs w:val="20"/>
        </w:rPr>
        <w:t>Uglitch</w:t>
      </w:r>
      <w:proofErr w:type="spellEnd"/>
      <w:r w:rsidRPr="00BC63AA">
        <w:rPr>
          <w:rStyle w:val="Enfasigrassetto"/>
          <w:rFonts w:asciiTheme="minorHAnsi" w:hAnsiTheme="minorHAnsi" w:cs="Arial"/>
          <w:sz w:val="20"/>
          <w:szCs w:val="20"/>
        </w:rPr>
        <w:t>:</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Arrivo nel pomeriggio ad </w:t>
      </w:r>
      <w:proofErr w:type="spellStart"/>
      <w:r w:rsidRPr="00BC63AA">
        <w:rPr>
          <w:rFonts w:asciiTheme="minorHAnsi" w:hAnsiTheme="minorHAnsi" w:cs="Arial"/>
          <w:sz w:val="20"/>
          <w:szCs w:val="20"/>
        </w:rPr>
        <w:t>Uglitch</w:t>
      </w:r>
      <w:proofErr w:type="spellEnd"/>
      <w:r w:rsidRPr="00BC63AA">
        <w:rPr>
          <w:rFonts w:asciiTheme="minorHAnsi" w:hAnsiTheme="minorHAnsi" w:cs="Arial"/>
          <w:sz w:val="20"/>
          <w:szCs w:val="20"/>
        </w:rPr>
        <w:t xml:space="preserve"> che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una piccola città fondata nel X sec., una delle più affascinanti della vecchia Russia, dove si effettuerà  una passeggiata lungo le vie di questa bella cittadina per ammirare la Chiesa di San Dimitri e la Cattedrale della Trasfigurazione.</w:t>
      </w:r>
      <w:r w:rsidR="00A15EEA">
        <w:rPr>
          <w:rFonts w:asciiTheme="minorHAnsi" w:hAnsiTheme="minorHAnsi" w:cs="Arial"/>
          <w:sz w:val="20"/>
          <w:szCs w:val="20"/>
        </w:rPr>
        <w:t xml:space="preserve"> </w:t>
      </w:r>
      <w:r w:rsidRPr="00BC63AA">
        <w:rPr>
          <w:rFonts w:asciiTheme="minorHAnsi" w:hAnsiTheme="minorHAnsi" w:cs="Arial"/>
          <w:sz w:val="20"/>
          <w:szCs w:val="20"/>
        </w:rPr>
        <w:t>Partenza in serata in direzione Jaroslavl.</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Jaroslavl</w:t>
      </w:r>
    </w:p>
    <w:p w:rsidR="00BC63AA" w:rsidRPr="00BC63AA" w:rsidRDefault="00BC63AA" w:rsidP="00BC63AA">
      <w:pPr>
        <w:pStyle w:val="NormaleWeb"/>
        <w:shd w:val="clear" w:color="auto" w:fill="FFFFFF"/>
        <w:spacing w:before="0" w:beforeAutospacing="0" w:after="0"/>
        <w:rPr>
          <w:rFonts w:asciiTheme="minorHAnsi" w:hAnsiTheme="minorHAnsi" w:cs="Arial"/>
          <w:sz w:val="20"/>
          <w:szCs w:val="20"/>
        </w:rPr>
      </w:pPr>
      <w:r w:rsidRPr="00BC63AA">
        <w:rPr>
          <w:rFonts w:asciiTheme="minorHAnsi" w:hAnsiTheme="minorHAnsi" w:cs="Arial"/>
          <w:sz w:val="20"/>
          <w:szCs w:val="20"/>
        </w:rPr>
        <w:t> </w:t>
      </w:r>
      <w:r w:rsidRPr="00BC63AA">
        <w:rPr>
          <w:rStyle w:val="Enfasigrassetto"/>
          <w:rFonts w:asciiTheme="minorHAnsi" w:hAnsiTheme="minorHAnsi" w:cs="Arial"/>
          <w:sz w:val="20"/>
          <w:szCs w:val="20"/>
        </w:rPr>
        <w:t>5° giorno Jaroslavl:</w:t>
      </w:r>
      <w:r w:rsidRPr="00BC63AA">
        <w:rPr>
          <w:rFonts w:asciiTheme="minorHAnsi" w:hAnsiTheme="minorHAnsi" w:cs="Arial"/>
          <w:sz w:val="20"/>
          <w:szCs w:val="20"/>
        </w:rPr>
        <w:br/>
        <w:t xml:space="preserve">Pensione completa a bordo. Visita di questa antica città russa, fondata da Jaroslavl il Saggio nel 1010. E' un'importante porto situato alla confluenza del Volga con il fiume </w:t>
      </w:r>
      <w:proofErr w:type="spellStart"/>
      <w:r w:rsidRPr="00BC63AA">
        <w:rPr>
          <w:rFonts w:asciiTheme="minorHAnsi" w:hAnsiTheme="minorHAnsi" w:cs="Arial"/>
          <w:sz w:val="20"/>
          <w:szCs w:val="20"/>
        </w:rPr>
        <w:t>Kotorosl</w:t>
      </w:r>
      <w:proofErr w:type="spellEnd"/>
      <w:r w:rsidRPr="00BC63AA">
        <w:rPr>
          <w:rFonts w:asciiTheme="minorHAnsi" w:hAnsiTheme="minorHAnsi" w:cs="Arial"/>
          <w:sz w:val="20"/>
          <w:szCs w:val="20"/>
        </w:rPr>
        <w:t xml:space="preserve">. I maestri artigiani di Jaroslavl erano rinomati in tutta la Russia. Visita alla chiesa del profeta Sant’Elia, costruita a metà del XVII secolo, che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il </w:t>
      </w:r>
      <w:proofErr w:type="spellStart"/>
      <w:r w:rsidRPr="00BC63AA">
        <w:rPr>
          <w:rFonts w:asciiTheme="minorHAnsi" w:hAnsiTheme="minorHAnsi" w:cs="Arial"/>
          <w:sz w:val="20"/>
          <w:szCs w:val="20"/>
        </w:rPr>
        <w:t>piu'</w:t>
      </w:r>
      <w:proofErr w:type="spellEnd"/>
      <w:r w:rsidRPr="00BC63AA">
        <w:rPr>
          <w:rFonts w:asciiTheme="minorHAnsi" w:hAnsiTheme="minorHAnsi" w:cs="Arial"/>
          <w:sz w:val="20"/>
          <w:szCs w:val="20"/>
        </w:rPr>
        <w:t xml:space="preserve"> importante edificio della </w:t>
      </w:r>
      <w:proofErr w:type="spellStart"/>
      <w:r w:rsidRPr="00BC63AA">
        <w:rPr>
          <w:rFonts w:asciiTheme="minorHAnsi" w:hAnsiTheme="minorHAnsi" w:cs="Arial"/>
          <w:sz w:val="20"/>
          <w:szCs w:val="20"/>
        </w:rPr>
        <w:t>citta'</w:t>
      </w:r>
      <w:proofErr w:type="spellEnd"/>
      <w:r w:rsidRPr="00BC63AA">
        <w:rPr>
          <w:rFonts w:asciiTheme="minorHAnsi" w:hAnsiTheme="minorHAnsi" w:cs="Arial"/>
          <w:sz w:val="20"/>
          <w:szCs w:val="20"/>
        </w:rPr>
        <w:t>. Visita esterna del Monastero della Trasfigurazione.</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proofErr w:type="spellStart"/>
      <w:r w:rsidRPr="00BC63AA">
        <w:rPr>
          <w:rFonts w:asciiTheme="minorHAnsi" w:hAnsiTheme="minorHAnsi"/>
          <w:bCs w:val="0"/>
          <w:color w:val="auto"/>
          <w:sz w:val="20"/>
          <w:szCs w:val="20"/>
        </w:rPr>
        <w:t>Goritzy</w:t>
      </w:r>
      <w:proofErr w:type="spellEnd"/>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 xml:space="preserve">6° giorno </w:t>
      </w:r>
      <w:proofErr w:type="spellStart"/>
      <w:r w:rsidRPr="00BC63AA">
        <w:rPr>
          <w:rStyle w:val="Enfasigrassetto"/>
          <w:rFonts w:asciiTheme="minorHAnsi" w:hAnsiTheme="minorHAnsi" w:cs="Arial"/>
          <w:sz w:val="20"/>
          <w:szCs w:val="20"/>
        </w:rPr>
        <w:t>Goritzy</w:t>
      </w:r>
      <w:proofErr w:type="spellEnd"/>
      <w:r w:rsidRPr="00BC63AA">
        <w:rPr>
          <w:rStyle w:val="Enfasigrassetto"/>
          <w:rFonts w:asciiTheme="minorHAnsi" w:hAnsiTheme="minorHAnsi" w:cs="Arial"/>
          <w:sz w:val="20"/>
          <w:szCs w:val="20"/>
        </w:rPr>
        <w:t>:</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A fine mattinata arrivo a </w:t>
      </w:r>
      <w:proofErr w:type="spellStart"/>
      <w:r w:rsidRPr="00BC63AA">
        <w:rPr>
          <w:rFonts w:asciiTheme="minorHAnsi" w:hAnsiTheme="minorHAnsi" w:cs="Arial"/>
          <w:sz w:val="20"/>
          <w:szCs w:val="20"/>
        </w:rPr>
        <w:t>Goritzy</w:t>
      </w:r>
      <w:proofErr w:type="spellEnd"/>
      <w:r w:rsidRPr="00BC63AA">
        <w:rPr>
          <w:rFonts w:asciiTheme="minorHAnsi" w:hAnsiTheme="minorHAnsi" w:cs="Arial"/>
          <w:sz w:val="20"/>
          <w:szCs w:val="20"/>
        </w:rPr>
        <w:t xml:space="preserve"> da dove si partirà in pullman per raggiungere il Monastero di San Cirillo del Lago Bianco, che in passato era uno dei più importanti luoghi di culto della religione ortodossa, eretto nel XIV secolo.</w:t>
      </w:r>
      <w:r w:rsidR="00A15EEA">
        <w:rPr>
          <w:rFonts w:asciiTheme="minorHAnsi" w:hAnsiTheme="minorHAnsi" w:cs="Arial"/>
          <w:sz w:val="20"/>
          <w:szCs w:val="20"/>
        </w:rPr>
        <w:t xml:space="preserve"> </w:t>
      </w:r>
      <w:r w:rsidRPr="00BC63AA">
        <w:rPr>
          <w:rFonts w:asciiTheme="minorHAnsi" w:hAnsiTheme="minorHAnsi" w:cs="Arial"/>
          <w:sz w:val="20"/>
          <w:szCs w:val="20"/>
        </w:rPr>
        <w:t>Nel pomeriggio si parte per il Lago Onega.</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proofErr w:type="spellStart"/>
      <w:r w:rsidRPr="00BC63AA">
        <w:rPr>
          <w:rFonts w:asciiTheme="minorHAnsi" w:hAnsiTheme="minorHAnsi"/>
          <w:bCs w:val="0"/>
          <w:color w:val="auto"/>
          <w:sz w:val="20"/>
          <w:szCs w:val="20"/>
        </w:rPr>
        <w:t>Kiji</w:t>
      </w:r>
      <w:proofErr w:type="spellEnd"/>
      <w:r w:rsidRPr="00BC63AA">
        <w:rPr>
          <w:rFonts w:asciiTheme="minorHAnsi" w:hAnsiTheme="minorHAnsi"/>
          <w:bCs w:val="0"/>
          <w:color w:val="auto"/>
          <w:sz w:val="20"/>
          <w:szCs w:val="20"/>
        </w:rPr>
        <w:t xml:space="preserve"> - Perla della Carelia</w:t>
      </w:r>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 xml:space="preserve">7° giorno </w:t>
      </w:r>
      <w:proofErr w:type="spellStart"/>
      <w:r w:rsidRPr="00BC63AA">
        <w:rPr>
          <w:rStyle w:val="Enfasigrassetto"/>
          <w:rFonts w:asciiTheme="minorHAnsi" w:hAnsiTheme="minorHAnsi" w:cs="Arial"/>
          <w:sz w:val="20"/>
          <w:szCs w:val="20"/>
        </w:rPr>
        <w:t>Kiji</w:t>
      </w:r>
      <w:proofErr w:type="spellEnd"/>
      <w:r w:rsidRPr="00BC63AA">
        <w:rPr>
          <w:rStyle w:val="Enfasigrassetto"/>
          <w:rFonts w:asciiTheme="minorHAnsi" w:hAnsiTheme="minorHAnsi" w:cs="Arial"/>
          <w:sz w:val="20"/>
          <w:szCs w:val="20"/>
        </w:rPr>
        <w:t xml:space="preserve"> - Perla della Carelia:</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Giornata di navigazione lungo il Lago Bianco e il famoso Canale Volga-Baltico, successivamente sul Lago Onega per raggiungere nel tardo pomeriggio, nella sua parte settentrionale, la piccola isola di </w:t>
      </w:r>
      <w:proofErr w:type="spellStart"/>
      <w:r w:rsidRPr="00BC63AA">
        <w:rPr>
          <w:rFonts w:asciiTheme="minorHAnsi" w:hAnsiTheme="minorHAnsi" w:cs="Arial"/>
          <w:sz w:val="20"/>
          <w:szCs w:val="20"/>
        </w:rPr>
        <w:t>Kiji</w:t>
      </w:r>
      <w:proofErr w:type="spellEnd"/>
      <w:r w:rsidRPr="00BC63AA">
        <w:rPr>
          <w:rFonts w:asciiTheme="minorHAnsi" w:hAnsiTheme="minorHAnsi" w:cs="Arial"/>
          <w:sz w:val="20"/>
          <w:szCs w:val="20"/>
        </w:rPr>
        <w:t xml:space="preserve"> che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classificata dall’Unesco “Patrimonio dell’Umanità” è un gioiello dell’architettura in legno del XVIII sec. Quest'isola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lunga 8 km e larga 1,5 km. Visita del museo all’aperto di architettura popolare lignea.</w:t>
      </w:r>
      <w:r w:rsidR="00A15EEA">
        <w:rPr>
          <w:rFonts w:asciiTheme="minorHAnsi" w:hAnsiTheme="minorHAnsi" w:cs="Arial"/>
          <w:sz w:val="20"/>
          <w:szCs w:val="20"/>
        </w:rPr>
        <w:t xml:space="preserve"> </w:t>
      </w:r>
      <w:r w:rsidRPr="00BC63AA">
        <w:rPr>
          <w:rFonts w:asciiTheme="minorHAnsi" w:hAnsiTheme="minorHAnsi" w:cs="Arial"/>
          <w:sz w:val="20"/>
          <w:szCs w:val="20"/>
        </w:rPr>
        <w:t xml:space="preserve">In serata partenza per </w:t>
      </w:r>
      <w:proofErr w:type="spellStart"/>
      <w:r w:rsidRPr="00BC63AA">
        <w:rPr>
          <w:rFonts w:asciiTheme="minorHAnsi" w:hAnsiTheme="minorHAnsi" w:cs="Arial"/>
          <w:sz w:val="20"/>
          <w:szCs w:val="20"/>
        </w:rPr>
        <w:t>Mandroghi</w:t>
      </w:r>
      <w:proofErr w:type="spellEnd"/>
      <w:r w:rsidRPr="00BC63AA">
        <w:rPr>
          <w:rFonts w:asciiTheme="minorHAnsi" w:hAnsiTheme="minorHAnsi" w:cs="Arial"/>
          <w:sz w:val="20"/>
          <w:szCs w:val="20"/>
        </w:rPr>
        <w:t>.</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proofErr w:type="spellStart"/>
      <w:r w:rsidRPr="00BC63AA">
        <w:rPr>
          <w:rFonts w:asciiTheme="minorHAnsi" w:hAnsiTheme="minorHAnsi"/>
          <w:bCs w:val="0"/>
          <w:color w:val="auto"/>
          <w:sz w:val="20"/>
          <w:szCs w:val="20"/>
        </w:rPr>
        <w:t>Mandrogi</w:t>
      </w:r>
      <w:proofErr w:type="spellEnd"/>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 xml:space="preserve">8° giorno </w:t>
      </w:r>
      <w:proofErr w:type="spellStart"/>
      <w:r w:rsidRPr="00BC63AA">
        <w:rPr>
          <w:rStyle w:val="Enfasigrassetto"/>
          <w:rFonts w:asciiTheme="minorHAnsi" w:hAnsiTheme="minorHAnsi" w:cs="Arial"/>
          <w:sz w:val="20"/>
          <w:szCs w:val="20"/>
        </w:rPr>
        <w:t>Mandrogi</w:t>
      </w:r>
      <w:proofErr w:type="spellEnd"/>
      <w:r w:rsidRPr="00BC63AA">
        <w:rPr>
          <w:rStyle w:val="Enfasigrassetto"/>
          <w:rFonts w:asciiTheme="minorHAnsi" w:hAnsiTheme="minorHAnsi" w:cs="Arial"/>
          <w:sz w:val="20"/>
          <w:szCs w:val="20"/>
        </w:rPr>
        <w:t>:</w:t>
      </w:r>
      <w:r w:rsidRPr="00BC63AA">
        <w:rPr>
          <w:rFonts w:asciiTheme="minorHAnsi" w:hAnsiTheme="minorHAnsi" w:cs="Arial"/>
          <w:sz w:val="20"/>
          <w:szCs w:val="20"/>
        </w:rPr>
        <w:br/>
        <w:t xml:space="preserve">Colazione a bordo, durante la giornata si visiterà il grazioso villaggio rurale che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xml:space="preserve"> un esempio della caratteristica architettura in legno, con pranzo </w:t>
      </w:r>
      <w:proofErr w:type="spellStart"/>
      <w:r w:rsidRPr="00BC63AA">
        <w:rPr>
          <w:rFonts w:asciiTheme="minorHAnsi" w:hAnsiTheme="minorHAnsi" w:cs="Arial"/>
          <w:sz w:val="20"/>
          <w:szCs w:val="20"/>
        </w:rPr>
        <w:t>barbeque</w:t>
      </w:r>
      <w:proofErr w:type="spellEnd"/>
      <w:r w:rsidRPr="00BC63AA">
        <w:rPr>
          <w:rFonts w:asciiTheme="minorHAnsi" w:hAnsiTheme="minorHAnsi" w:cs="Arial"/>
          <w:sz w:val="20"/>
          <w:szCs w:val="20"/>
        </w:rPr>
        <w:t xml:space="preserve"> all’aperto.</w:t>
      </w:r>
      <w:r w:rsidR="00A15EEA">
        <w:rPr>
          <w:rFonts w:asciiTheme="minorHAnsi" w:hAnsiTheme="minorHAnsi" w:cs="Arial"/>
          <w:sz w:val="20"/>
          <w:szCs w:val="20"/>
        </w:rPr>
        <w:t xml:space="preserve"> </w:t>
      </w:r>
      <w:r w:rsidRPr="00BC63AA">
        <w:rPr>
          <w:rFonts w:asciiTheme="minorHAnsi" w:hAnsiTheme="minorHAnsi" w:cs="Arial"/>
          <w:sz w:val="20"/>
          <w:szCs w:val="20"/>
        </w:rPr>
        <w:t>Nel pomeriggio partenza per San Pietroburgo.</w:t>
      </w:r>
      <w:r w:rsidR="00580208">
        <w:rPr>
          <w:rFonts w:asciiTheme="minorHAnsi" w:hAnsiTheme="minorHAnsi" w:cs="Arial"/>
          <w:sz w:val="20"/>
          <w:szCs w:val="20"/>
        </w:rPr>
        <w:t xml:space="preserve"> </w:t>
      </w:r>
      <w:r w:rsidRPr="00BC63AA">
        <w:rPr>
          <w:rFonts w:asciiTheme="minorHAnsi" w:hAnsiTheme="minorHAnsi" w:cs="Arial"/>
          <w:sz w:val="20"/>
          <w:szCs w:val="20"/>
        </w:rPr>
        <w:t>Cena di commiato del Comandante.</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San Pietroburgo</w:t>
      </w:r>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9° giorno San Pietroburgo:</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In prima mattinata arrivo nell’antica capitale degli Zar, dove inizierà  un giro panoramico che Vi permetterà di scoprire i luoghi di maggiore interesse di una delle città più belle del mondo: la Nevskij </w:t>
      </w:r>
      <w:proofErr w:type="spellStart"/>
      <w:r w:rsidRPr="00BC63AA">
        <w:rPr>
          <w:rFonts w:asciiTheme="minorHAnsi" w:hAnsiTheme="minorHAnsi" w:cs="Arial"/>
          <w:sz w:val="20"/>
          <w:szCs w:val="20"/>
        </w:rPr>
        <w:t>Prospekt</w:t>
      </w:r>
      <w:proofErr w:type="spellEnd"/>
      <w:r w:rsidRPr="00BC63AA">
        <w:rPr>
          <w:rFonts w:asciiTheme="minorHAnsi" w:hAnsiTheme="minorHAnsi" w:cs="Arial"/>
          <w:sz w:val="20"/>
          <w:szCs w:val="20"/>
        </w:rPr>
        <w:t xml:space="preserve"> via più importante ed animata della città e l’Ammiragliato, territorio della fortezza di San Pietro e Paolo (senza ingressi). Rientro a bordo e pomeriggio a disposizione per visite facoltative individuali.</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lastRenderedPageBreak/>
        <w:t>San Pietroburgo</w:t>
      </w:r>
    </w:p>
    <w:p w:rsidR="00580208" w:rsidRPr="00580208"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10° giorno San Pietroburgo:</w:t>
      </w:r>
      <w:r w:rsidRPr="00BC63AA">
        <w:rPr>
          <w:rFonts w:asciiTheme="minorHAnsi" w:hAnsiTheme="minorHAnsi" w:cs="Arial"/>
          <w:sz w:val="20"/>
          <w:szCs w:val="20"/>
        </w:rPr>
        <w:br/>
        <w:t>Pensione completa a bordo.</w:t>
      </w:r>
      <w:r w:rsidR="00A15EEA">
        <w:rPr>
          <w:rFonts w:asciiTheme="minorHAnsi" w:hAnsiTheme="minorHAnsi" w:cs="Arial"/>
          <w:sz w:val="20"/>
          <w:szCs w:val="20"/>
        </w:rPr>
        <w:t xml:space="preserve"> </w:t>
      </w:r>
      <w:r w:rsidRPr="00BC63AA">
        <w:rPr>
          <w:rFonts w:asciiTheme="minorHAnsi" w:hAnsiTheme="minorHAnsi" w:cs="Arial"/>
          <w:sz w:val="20"/>
          <w:szCs w:val="20"/>
        </w:rPr>
        <w:t xml:space="preserve">La mattinata </w:t>
      </w:r>
      <w:proofErr w:type="spellStart"/>
      <w:r w:rsidRPr="00BC63AA">
        <w:rPr>
          <w:rFonts w:asciiTheme="minorHAnsi" w:hAnsiTheme="minorHAnsi" w:cs="Arial"/>
          <w:sz w:val="20"/>
          <w:szCs w:val="20"/>
        </w:rPr>
        <w:t>e'</w:t>
      </w:r>
      <w:proofErr w:type="spellEnd"/>
      <w:r w:rsidRPr="00BC63AA">
        <w:rPr>
          <w:rFonts w:asciiTheme="minorHAnsi" w:hAnsiTheme="minorHAnsi" w:cs="Arial"/>
          <w:sz w:val="20"/>
          <w:szCs w:val="20"/>
        </w:rPr>
        <w:t>  libera per visite facoltative.</w:t>
      </w:r>
      <w:r w:rsidR="00A15EEA">
        <w:rPr>
          <w:rFonts w:asciiTheme="minorHAnsi" w:hAnsiTheme="minorHAnsi" w:cs="Arial"/>
          <w:sz w:val="20"/>
          <w:szCs w:val="20"/>
        </w:rPr>
        <w:t xml:space="preserve"> </w:t>
      </w:r>
      <w:r w:rsidRPr="00BC63AA">
        <w:rPr>
          <w:rFonts w:asciiTheme="minorHAnsi" w:hAnsiTheme="minorHAnsi" w:cs="Arial"/>
          <w:sz w:val="20"/>
          <w:szCs w:val="20"/>
        </w:rPr>
        <w:t>Pranzo a bordo e nel pomeriggio visita del museo dell’</w:t>
      </w:r>
      <w:proofErr w:type="spellStart"/>
      <w:r w:rsidRPr="00BC63AA">
        <w:rPr>
          <w:rFonts w:asciiTheme="minorHAnsi" w:hAnsiTheme="minorHAnsi" w:cs="Arial"/>
          <w:sz w:val="20"/>
          <w:szCs w:val="20"/>
        </w:rPr>
        <w:t>Hermitage</w:t>
      </w:r>
      <w:proofErr w:type="spellEnd"/>
      <w:r w:rsidRPr="00BC63AA">
        <w:rPr>
          <w:rFonts w:asciiTheme="minorHAnsi" w:hAnsiTheme="minorHAnsi" w:cs="Arial"/>
          <w:sz w:val="20"/>
          <w:szCs w:val="20"/>
        </w:rPr>
        <w:t>, uno dei più importanti del mondo, situato all’interno del Palazzo d’Inverno che ospita le sale dedicate ai pittori della scuola italiana, fiamminga, spagnola, olandese, tedesca, e francese, in particolare una ricca collezione di Rembrandt e dei pittori olandesi del XVII sec.</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San Pietroburgo</w:t>
      </w:r>
    </w:p>
    <w:p w:rsidR="00BC63AA" w:rsidRPr="00BC63AA" w:rsidRDefault="00BC63AA" w:rsidP="00BC63A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11° giorno San Pietroburgo:</w:t>
      </w:r>
      <w:r w:rsidRPr="00BC63AA">
        <w:rPr>
          <w:rFonts w:asciiTheme="minorHAnsi" w:hAnsiTheme="minorHAnsi" w:cs="Arial"/>
          <w:sz w:val="20"/>
          <w:szCs w:val="20"/>
        </w:rPr>
        <w:br/>
        <w:t>Pensione completa a bordo. Giornata a disposizione per effettuare escursioni facoltative.</w:t>
      </w:r>
    </w:p>
    <w:p w:rsidR="00BC63AA" w:rsidRPr="00BC63AA" w:rsidRDefault="00BC63AA" w:rsidP="00BC63AA">
      <w:pPr>
        <w:pStyle w:val="Titolo4"/>
        <w:shd w:val="clear" w:color="auto" w:fill="FFFFFF"/>
        <w:spacing w:before="0"/>
        <w:rPr>
          <w:rFonts w:asciiTheme="minorHAnsi" w:hAnsiTheme="minorHAnsi" w:cs="Times New Roman"/>
          <w:bCs w:val="0"/>
          <w:color w:val="auto"/>
          <w:sz w:val="20"/>
          <w:szCs w:val="20"/>
        </w:rPr>
      </w:pPr>
      <w:r w:rsidRPr="00BC63AA">
        <w:rPr>
          <w:rFonts w:asciiTheme="minorHAnsi" w:hAnsiTheme="minorHAnsi"/>
          <w:bCs w:val="0"/>
          <w:color w:val="auto"/>
          <w:sz w:val="20"/>
          <w:szCs w:val="20"/>
        </w:rPr>
        <w:t>Italia</w:t>
      </w:r>
    </w:p>
    <w:p w:rsidR="00BC63AA" w:rsidRPr="00BC63AA" w:rsidRDefault="00BC63AA" w:rsidP="00A15EEA">
      <w:pPr>
        <w:pStyle w:val="NormaleWeb"/>
        <w:shd w:val="clear" w:color="auto" w:fill="FFFFFF"/>
        <w:spacing w:before="0" w:beforeAutospacing="0" w:after="0"/>
        <w:rPr>
          <w:rFonts w:asciiTheme="minorHAnsi" w:hAnsiTheme="minorHAnsi" w:cs="Arial"/>
          <w:sz w:val="20"/>
          <w:szCs w:val="20"/>
        </w:rPr>
      </w:pPr>
      <w:r w:rsidRPr="00BC63AA">
        <w:rPr>
          <w:rStyle w:val="Enfasigrassetto"/>
          <w:rFonts w:asciiTheme="minorHAnsi" w:hAnsiTheme="minorHAnsi" w:cs="Arial"/>
          <w:sz w:val="20"/>
          <w:szCs w:val="20"/>
        </w:rPr>
        <w:t>1</w:t>
      </w:r>
      <w:r>
        <w:rPr>
          <w:rStyle w:val="Enfasigrassetto"/>
          <w:rFonts w:asciiTheme="minorHAnsi" w:hAnsiTheme="minorHAnsi" w:cs="Arial"/>
          <w:sz w:val="20"/>
          <w:szCs w:val="20"/>
        </w:rPr>
        <w:t>2° giorno San Pietroburgo/Roma</w:t>
      </w:r>
      <w:r w:rsidRPr="00BC63AA">
        <w:rPr>
          <w:rFonts w:asciiTheme="minorHAnsi" w:hAnsiTheme="minorHAnsi" w:cs="Arial"/>
          <w:sz w:val="20"/>
          <w:szCs w:val="20"/>
        </w:rPr>
        <w:br/>
        <w:t>Dopo la prima colazione, sbarco e trasferimento all’aeroporto.</w:t>
      </w:r>
      <w:r w:rsidR="00A15EEA">
        <w:rPr>
          <w:rFonts w:asciiTheme="minorHAnsi" w:hAnsiTheme="minorHAnsi" w:cs="Arial"/>
          <w:sz w:val="20"/>
          <w:szCs w:val="20"/>
        </w:rPr>
        <w:t xml:space="preserve"> </w:t>
      </w:r>
      <w:r w:rsidRPr="00BC63AA">
        <w:rPr>
          <w:rFonts w:asciiTheme="minorHAnsi" w:hAnsiTheme="minorHAnsi" w:cs="Arial"/>
          <w:sz w:val="20"/>
          <w:szCs w:val="20"/>
        </w:rPr>
        <w:t>Per i voli del tardo pomeriggio, trasferimento in città e  tempo a disposizione per visite individuali, è possibile effettuare  una escursione facoltativa e  successivamente  avere il trasferimento in aeroporto.</w:t>
      </w:r>
      <w:r w:rsidR="00A15EEA">
        <w:rPr>
          <w:rFonts w:asciiTheme="minorHAnsi" w:hAnsiTheme="minorHAnsi" w:cs="Arial"/>
          <w:sz w:val="20"/>
          <w:szCs w:val="20"/>
        </w:rPr>
        <w:t xml:space="preserve"> </w:t>
      </w:r>
      <w:r w:rsidRPr="00BC63AA">
        <w:rPr>
          <w:rFonts w:asciiTheme="minorHAnsi" w:hAnsiTheme="minorHAnsi" w:cs="Arial"/>
          <w:sz w:val="20"/>
          <w:szCs w:val="20"/>
        </w:rPr>
        <w:t>Rientro in Italia con volo di linea.</w:t>
      </w:r>
    </w:p>
    <w:p w:rsidR="00531525" w:rsidRDefault="00531525" w:rsidP="00BC63AA">
      <w:pPr>
        <w:pStyle w:val="NormaleWeb"/>
        <w:spacing w:before="0" w:beforeAutospacing="0" w:after="0"/>
        <w:jc w:val="center"/>
        <w:rPr>
          <w:rFonts w:asciiTheme="minorHAnsi" w:hAnsiTheme="minorHAnsi"/>
          <w:sz w:val="20"/>
          <w:szCs w:val="20"/>
        </w:rPr>
      </w:pPr>
    </w:p>
    <w:p w:rsidR="00BC63AA" w:rsidRPr="00BC63AA" w:rsidRDefault="00BC63AA" w:rsidP="00BC63AA">
      <w:pPr>
        <w:autoSpaceDE w:val="0"/>
        <w:autoSpaceDN w:val="0"/>
        <w:adjustRightInd w:val="0"/>
        <w:spacing w:after="0" w:line="240" w:lineRule="auto"/>
        <w:rPr>
          <w:rFonts w:cs="Verdana-Bold"/>
          <w:b/>
          <w:bCs/>
          <w:color w:val="000000"/>
          <w:sz w:val="20"/>
          <w:szCs w:val="20"/>
        </w:rPr>
      </w:pPr>
      <w:r w:rsidRPr="00BC63AA">
        <w:rPr>
          <w:rFonts w:cs="Verdana-Bold"/>
          <w:b/>
          <w:bCs/>
          <w:color w:val="000000"/>
          <w:sz w:val="20"/>
          <w:szCs w:val="20"/>
        </w:rPr>
        <w:t>La quota comprende: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viaggio aereo con volo di linea Roma/San Pietroburgo-Mosca/Roma in classe economica</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transfer aeroporto/porto e viceversa a Mosca e San Pietroburgo con assistenza in lingua italiana</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 xml:space="preserve">alloggio in cabina doppia con finestra, bagno privato, aria condizionata, un ampio, armadio a muro, radio in filodiffusione e frigorifero – nave </w:t>
      </w:r>
      <w:proofErr w:type="spellStart"/>
      <w:r w:rsidRPr="00BC63AA">
        <w:rPr>
          <w:rFonts w:asciiTheme="minorHAnsi" w:hAnsiTheme="minorHAnsi" w:cs="Verdana"/>
          <w:color w:val="000000"/>
          <w:sz w:val="20"/>
          <w:szCs w:val="20"/>
        </w:rPr>
        <w:t>Rublev</w:t>
      </w:r>
      <w:proofErr w:type="spellEnd"/>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Pensione completa con 3 pasti al giorno ( cucina internazionale unita a piatti tipici e specialità della Russia )</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ricevimento con un cocktail di benvenuto con il Comandante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cena di gala per il saluto finale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intrattenimenti e danze serali nelle discoteche di bordo</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lezioni giornaliere di aerobica</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lezioni di danza, di lingua e di musica russa</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conferenze storico-culturali tenute da professori dell’Università russe durante la crociera riguardanti la storia, l’economia e la cultura russa</w:t>
      </w:r>
    </w:p>
    <w:p w:rsidR="00BC63AA" w:rsidRPr="00BC63AA" w:rsidRDefault="00BC63AA" w:rsidP="00BC63AA">
      <w:pPr>
        <w:pStyle w:val="Paragrafoelenco"/>
        <w:numPr>
          <w:ilvl w:val="0"/>
          <w:numId w:val="6"/>
        </w:numPr>
        <w:autoSpaceDE w:val="0"/>
        <w:autoSpaceDN w:val="0"/>
        <w:adjustRightInd w:val="0"/>
        <w:jc w:val="both"/>
        <w:rPr>
          <w:rFonts w:asciiTheme="minorHAnsi" w:hAnsiTheme="minorHAnsi" w:cs="Verdana"/>
          <w:sz w:val="20"/>
          <w:szCs w:val="20"/>
        </w:rPr>
      </w:pPr>
      <w:r w:rsidRPr="00BC63AA">
        <w:rPr>
          <w:rFonts w:asciiTheme="minorHAnsi" w:hAnsiTheme="minorHAnsi"/>
          <w:sz w:val="20"/>
          <w:szCs w:val="20"/>
        </w:rPr>
        <w:t xml:space="preserve">escursioni turistiche in ogni </w:t>
      </w:r>
      <w:proofErr w:type="spellStart"/>
      <w:r w:rsidRPr="00BC63AA">
        <w:rPr>
          <w:rFonts w:asciiTheme="minorHAnsi" w:hAnsiTheme="minorHAnsi"/>
          <w:sz w:val="20"/>
          <w:szCs w:val="20"/>
        </w:rPr>
        <w:t>citta'</w:t>
      </w:r>
      <w:proofErr w:type="spellEnd"/>
      <w:r w:rsidRPr="00BC63AA">
        <w:rPr>
          <w:rFonts w:asciiTheme="minorHAnsi" w:hAnsiTheme="minorHAnsi"/>
          <w:sz w:val="20"/>
          <w:szCs w:val="20"/>
        </w:rPr>
        <w:t xml:space="preserve"> in cui si attracca compreso le entrate nei musei: Mosca city tour, Cremlino (territorio ed una cattedrale); San Pietroburgo: city tour, </w:t>
      </w:r>
      <w:proofErr w:type="spellStart"/>
      <w:r w:rsidRPr="00BC63AA">
        <w:rPr>
          <w:rFonts w:asciiTheme="minorHAnsi" w:hAnsiTheme="minorHAnsi"/>
          <w:sz w:val="20"/>
          <w:szCs w:val="20"/>
        </w:rPr>
        <w:t>Hermitage</w:t>
      </w:r>
      <w:proofErr w:type="spellEnd"/>
      <w:r w:rsidRPr="00BC63AA">
        <w:rPr>
          <w:rFonts w:asciiTheme="minorHAnsi" w:hAnsiTheme="minorHAnsi"/>
          <w:sz w:val="20"/>
          <w:szCs w:val="20"/>
        </w:rPr>
        <w:t>; </w:t>
      </w:r>
      <w:proofErr w:type="spellStart"/>
      <w:r w:rsidRPr="00BC63AA">
        <w:rPr>
          <w:rFonts w:asciiTheme="minorHAnsi" w:hAnsiTheme="minorHAnsi"/>
          <w:sz w:val="20"/>
          <w:szCs w:val="20"/>
        </w:rPr>
        <w:t>Uglic</w:t>
      </w:r>
      <w:proofErr w:type="spellEnd"/>
      <w:r w:rsidRPr="00BC63AA">
        <w:rPr>
          <w:rFonts w:asciiTheme="minorHAnsi" w:hAnsiTheme="minorHAnsi"/>
          <w:sz w:val="20"/>
          <w:szCs w:val="20"/>
        </w:rPr>
        <w:t xml:space="preserve">: city tour, Cattedrale della Trasfigurazione, chiesa di San Demetrio; </w:t>
      </w:r>
      <w:proofErr w:type="spellStart"/>
      <w:r w:rsidRPr="00BC63AA">
        <w:rPr>
          <w:rFonts w:asciiTheme="minorHAnsi" w:hAnsiTheme="minorHAnsi"/>
          <w:sz w:val="20"/>
          <w:szCs w:val="20"/>
        </w:rPr>
        <w:t>Yaroslavl</w:t>
      </w:r>
      <w:proofErr w:type="spellEnd"/>
      <w:r w:rsidRPr="00BC63AA">
        <w:rPr>
          <w:rFonts w:asciiTheme="minorHAnsi" w:hAnsiTheme="minorHAnsi"/>
          <w:sz w:val="20"/>
          <w:szCs w:val="20"/>
        </w:rPr>
        <w:t xml:space="preserve">: city tour, Monastero della Trasfigurazione, Chiesa di </w:t>
      </w:r>
      <w:proofErr w:type="spellStart"/>
      <w:r w:rsidRPr="00BC63AA">
        <w:rPr>
          <w:rFonts w:asciiTheme="minorHAnsi" w:hAnsiTheme="minorHAnsi"/>
          <w:sz w:val="20"/>
          <w:szCs w:val="20"/>
        </w:rPr>
        <w:t>Ilia</w:t>
      </w:r>
      <w:proofErr w:type="spellEnd"/>
      <w:r w:rsidRPr="00BC63AA">
        <w:rPr>
          <w:rFonts w:asciiTheme="minorHAnsi" w:hAnsiTheme="minorHAnsi"/>
          <w:sz w:val="20"/>
          <w:szCs w:val="20"/>
        </w:rPr>
        <w:t xml:space="preserve"> profeta; </w:t>
      </w:r>
      <w:proofErr w:type="spellStart"/>
      <w:r w:rsidRPr="00BC63AA">
        <w:rPr>
          <w:rFonts w:asciiTheme="minorHAnsi" w:hAnsiTheme="minorHAnsi"/>
          <w:sz w:val="20"/>
          <w:szCs w:val="20"/>
        </w:rPr>
        <w:t>Gorizi</w:t>
      </w:r>
      <w:proofErr w:type="spellEnd"/>
      <w:r w:rsidRPr="00BC63AA">
        <w:rPr>
          <w:rFonts w:asciiTheme="minorHAnsi" w:hAnsiTheme="minorHAnsi"/>
          <w:sz w:val="20"/>
          <w:szCs w:val="20"/>
        </w:rPr>
        <w:t xml:space="preserve">: Monastero </w:t>
      </w:r>
      <w:proofErr w:type="spellStart"/>
      <w:r w:rsidRPr="00BC63AA">
        <w:rPr>
          <w:rFonts w:asciiTheme="minorHAnsi" w:hAnsiTheme="minorHAnsi"/>
          <w:sz w:val="20"/>
          <w:szCs w:val="20"/>
        </w:rPr>
        <w:t>Kirillo-Belozersky</w:t>
      </w:r>
      <w:proofErr w:type="spellEnd"/>
      <w:r w:rsidRPr="00BC63AA">
        <w:rPr>
          <w:rFonts w:asciiTheme="minorHAnsi" w:hAnsiTheme="minorHAnsi"/>
          <w:sz w:val="20"/>
          <w:szCs w:val="20"/>
        </w:rPr>
        <w:t xml:space="preserve">; </w:t>
      </w:r>
      <w:proofErr w:type="spellStart"/>
      <w:r w:rsidRPr="00BC63AA">
        <w:rPr>
          <w:rFonts w:asciiTheme="minorHAnsi" w:hAnsiTheme="minorHAnsi"/>
          <w:sz w:val="20"/>
          <w:szCs w:val="20"/>
        </w:rPr>
        <w:t>Kizhi</w:t>
      </w:r>
      <w:proofErr w:type="spellEnd"/>
      <w:r w:rsidRPr="00BC63AA">
        <w:rPr>
          <w:rFonts w:asciiTheme="minorHAnsi" w:hAnsiTheme="minorHAnsi"/>
          <w:sz w:val="20"/>
          <w:szCs w:val="20"/>
        </w:rPr>
        <w:t xml:space="preserve">: giro sull’isola con entrata nella cattedrale di legno; </w:t>
      </w:r>
      <w:proofErr w:type="spellStart"/>
      <w:r w:rsidRPr="00BC63AA">
        <w:rPr>
          <w:rFonts w:asciiTheme="minorHAnsi" w:hAnsiTheme="minorHAnsi"/>
          <w:sz w:val="20"/>
          <w:szCs w:val="20"/>
        </w:rPr>
        <w:t>Mandroghi</w:t>
      </w:r>
      <w:proofErr w:type="spellEnd"/>
      <w:r w:rsidRPr="00BC63AA">
        <w:rPr>
          <w:rFonts w:asciiTheme="minorHAnsi" w:hAnsiTheme="minorHAnsi"/>
          <w:sz w:val="20"/>
          <w:szCs w:val="20"/>
        </w:rPr>
        <w:t>: pranzo barbecue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sz w:val="20"/>
          <w:szCs w:val="20"/>
        </w:rPr>
      </w:pPr>
      <w:r w:rsidRPr="00BC63AA">
        <w:rPr>
          <w:rFonts w:asciiTheme="minorHAnsi" w:hAnsiTheme="minorHAnsi" w:cs="Verdana"/>
          <w:sz w:val="20"/>
          <w:szCs w:val="20"/>
        </w:rPr>
        <w:t>tasse portuali</w:t>
      </w:r>
    </w:p>
    <w:p w:rsidR="00BC63AA" w:rsidRPr="00654C6B"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654C6B">
        <w:rPr>
          <w:rFonts w:asciiTheme="minorHAnsi" w:hAnsiTheme="minorHAnsi" w:cs="Verdana"/>
          <w:color w:val="000000"/>
          <w:sz w:val="20"/>
          <w:szCs w:val="20"/>
        </w:rPr>
        <w:t>assistenza H.24 di personale di bordo</w:t>
      </w:r>
    </w:p>
    <w:p w:rsidR="00BC63AA" w:rsidRPr="00654C6B" w:rsidRDefault="00654C6B"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654C6B">
        <w:rPr>
          <w:rFonts w:asciiTheme="minorHAnsi" w:hAnsiTheme="minorHAnsi" w:cs="Verdana"/>
          <w:color w:val="000000"/>
          <w:sz w:val="20"/>
          <w:szCs w:val="20"/>
        </w:rPr>
        <w:t>Calcolo della valuta al 09/03/2017</w:t>
      </w:r>
    </w:p>
    <w:p w:rsidR="00BC63AA" w:rsidRPr="00BC63AA" w:rsidRDefault="00BC63AA" w:rsidP="00BC63AA">
      <w:pPr>
        <w:autoSpaceDE w:val="0"/>
        <w:autoSpaceDN w:val="0"/>
        <w:adjustRightInd w:val="0"/>
        <w:spacing w:after="0" w:line="240" w:lineRule="auto"/>
        <w:rPr>
          <w:rFonts w:cs="Verdana-Bold"/>
          <w:b/>
          <w:bCs/>
          <w:color w:val="000000"/>
          <w:sz w:val="20"/>
          <w:szCs w:val="20"/>
        </w:rPr>
      </w:pPr>
      <w:r w:rsidRPr="00BC63AA">
        <w:rPr>
          <w:rFonts w:cs="Verdana-Bold"/>
          <w:b/>
          <w:bCs/>
          <w:color w:val="000000"/>
          <w:sz w:val="20"/>
          <w:szCs w:val="20"/>
        </w:rPr>
        <w:t>La quota non comprende: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Le tasse aeroportuali € 149,00 da riconfermare al momento dell’emissione dei biglietti aerei</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Le visite facoltative proposte in nave a pagamento</w:t>
      </w:r>
    </w:p>
    <w:p w:rsidR="00BC63AA" w:rsidRPr="00BC63AA" w:rsidRDefault="00A61CE6" w:rsidP="00BC63AA">
      <w:pPr>
        <w:pStyle w:val="Paragrafoelenco"/>
        <w:numPr>
          <w:ilvl w:val="0"/>
          <w:numId w:val="6"/>
        </w:numPr>
        <w:autoSpaceDE w:val="0"/>
        <w:autoSpaceDN w:val="0"/>
        <w:adjustRightInd w:val="0"/>
        <w:rPr>
          <w:rFonts w:asciiTheme="minorHAnsi" w:hAnsiTheme="minorHAnsi" w:cs="Verdana"/>
          <w:color w:val="000000"/>
          <w:sz w:val="20"/>
          <w:szCs w:val="20"/>
        </w:rPr>
      </w:pPr>
      <w:r>
        <w:rPr>
          <w:rFonts w:asciiTheme="minorHAnsi" w:hAnsiTheme="minorHAnsi" w:cs="Verdana"/>
          <w:color w:val="000000"/>
          <w:sz w:val="20"/>
          <w:szCs w:val="20"/>
        </w:rPr>
        <w:t>Il visto a partire da € 130</w:t>
      </w:r>
      <w:r w:rsidR="00BC63AA" w:rsidRPr="00BC63AA">
        <w:rPr>
          <w:rFonts w:asciiTheme="minorHAnsi" w:hAnsiTheme="minorHAnsi" w:cs="Verdana"/>
          <w:color w:val="000000"/>
          <w:sz w:val="20"/>
          <w:szCs w:val="20"/>
        </w:rPr>
        <w:t>,00 per persona</w:t>
      </w:r>
      <w:r w:rsidR="00AE0F60">
        <w:rPr>
          <w:rFonts w:asciiTheme="minorHAnsi" w:hAnsiTheme="minorHAnsi" w:cs="Verdana"/>
          <w:color w:val="000000"/>
          <w:sz w:val="20"/>
          <w:szCs w:val="20"/>
        </w:rPr>
        <w:t xml:space="preserve"> salvo diverse disposizione dell’Ambasciata</w:t>
      </w:r>
    </w:p>
    <w:p w:rsidR="00BC63AA" w:rsidRPr="000465DD" w:rsidRDefault="00BC63AA" w:rsidP="00BC63AA">
      <w:pPr>
        <w:pStyle w:val="Paragrafoelenco"/>
        <w:numPr>
          <w:ilvl w:val="0"/>
          <w:numId w:val="6"/>
        </w:numPr>
        <w:autoSpaceDE w:val="0"/>
        <w:autoSpaceDN w:val="0"/>
        <w:adjustRightInd w:val="0"/>
        <w:rPr>
          <w:rFonts w:asciiTheme="minorHAnsi" w:hAnsiTheme="minorHAnsi" w:cs="Verdana"/>
          <w:sz w:val="20"/>
          <w:szCs w:val="20"/>
        </w:rPr>
      </w:pPr>
      <w:r w:rsidRPr="00BC63AA">
        <w:rPr>
          <w:rFonts w:asciiTheme="minorHAnsi" w:hAnsiTheme="minorHAnsi"/>
          <w:sz w:val="20"/>
          <w:szCs w:val="20"/>
        </w:rPr>
        <w:t xml:space="preserve">Spesa aggiuntiva dell’assicurazione per over 65 anni: 20 </w:t>
      </w:r>
      <w:proofErr w:type="spellStart"/>
      <w:r w:rsidRPr="00BC63AA">
        <w:rPr>
          <w:rFonts w:asciiTheme="minorHAnsi" w:hAnsiTheme="minorHAnsi"/>
          <w:sz w:val="20"/>
          <w:szCs w:val="20"/>
        </w:rPr>
        <w:t>eur</w:t>
      </w:r>
      <w:proofErr w:type="spellEnd"/>
      <w:r w:rsidRPr="00BC63AA">
        <w:rPr>
          <w:rFonts w:asciiTheme="minorHAnsi" w:hAnsiTheme="minorHAnsi"/>
          <w:sz w:val="20"/>
          <w:szCs w:val="20"/>
        </w:rPr>
        <w:t xml:space="preserve"> a persona</w:t>
      </w:r>
      <w:r w:rsidR="00AE0F60">
        <w:rPr>
          <w:rFonts w:asciiTheme="minorHAnsi" w:hAnsiTheme="minorHAnsi"/>
          <w:sz w:val="20"/>
          <w:szCs w:val="20"/>
        </w:rPr>
        <w:t xml:space="preserve"> salvo diverse disposizione dell’Ambasciata</w:t>
      </w:r>
    </w:p>
    <w:p w:rsidR="000465DD" w:rsidRPr="00BC63AA" w:rsidRDefault="000465DD" w:rsidP="00BC63AA">
      <w:pPr>
        <w:pStyle w:val="Paragrafoelenco"/>
        <w:numPr>
          <w:ilvl w:val="0"/>
          <w:numId w:val="6"/>
        </w:numPr>
        <w:autoSpaceDE w:val="0"/>
        <w:autoSpaceDN w:val="0"/>
        <w:adjustRightInd w:val="0"/>
        <w:rPr>
          <w:rFonts w:asciiTheme="minorHAnsi" w:hAnsiTheme="minorHAnsi" w:cs="Verdana"/>
          <w:sz w:val="20"/>
          <w:szCs w:val="20"/>
        </w:rPr>
      </w:pPr>
      <w:r>
        <w:rPr>
          <w:rFonts w:asciiTheme="minorHAnsi" w:hAnsiTheme="minorHAnsi"/>
          <w:sz w:val="20"/>
          <w:szCs w:val="20"/>
        </w:rPr>
        <w:t>Le mance obbligatorie da pagare in nave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Le bevande</w:t>
      </w:r>
    </w:p>
    <w:p w:rsidR="00BC63AA" w:rsidRPr="00BC63AA" w:rsidRDefault="00BC63AA" w:rsidP="00BC63AA">
      <w:pPr>
        <w:pStyle w:val="Paragrafoelenco"/>
        <w:numPr>
          <w:ilvl w:val="0"/>
          <w:numId w:val="6"/>
        </w:numPr>
        <w:autoSpaceDE w:val="0"/>
        <w:autoSpaceDN w:val="0"/>
        <w:adjustRightInd w:val="0"/>
        <w:rPr>
          <w:rFonts w:asciiTheme="minorHAnsi" w:hAnsiTheme="minorHAnsi" w:cs="Verdana-Bold"/>
          <w:b/>
          <w:bCs/>
          <w:color w:val="000000"/>
          <w:sz w:val="20"/>
          <w:szCs w:val="20"/>
        </w:rPr>
      </w:pPr>
      <w:r w:rsidRPr="00BC63AA">
        <w:rPr>
          <w:rFonts w:asciiTheme="minorHAnsi" w:hAnsiTheme="minorHAnsi" w:cs="Verdana"/>
          <w:color w:val="000000"/>
          <w:sz w:val="20"/>
          <w:szCs w:val="20"/>
        </w:rPr>
        <w:t>Quanto non specificato alla voce la “quota comprende”</w:t>
      </w:r>
    </w:p>
    <w:p w:rsidR="00BC63AA" w:rsidRDefault="00BC63AA" w:rsidP="00BC63AA">
      <w:pPr>
        <w:pStyle w:val="Paragrafoelenco"/>
        <w:numPr>
          <w:ilvl w:val="0"/>
          <w:numId w:val="6"/>
        </w:numPr>
        <w:autoSpaceDE w:val="0"/>
        <w:autoSpaceDN w:val="0"/>
        <w:adjustRightInd w:val="0"/>
        <w:rPr>
          <w:rFonts w:asciiTheme="minorHAnsi" w:hAnsiTheme="minorHAnsi" w:cs="Verdana"/>
          <w:color w:val="000000"/>
          <w:sz w:val="20"/>
          <w:szCs w:val="20"/>
        </w:rPr>
      </w:pPr>
      <w:r w:rsidRPr="00BC63AA">
        <w:rPr>
          <w:rFonts w:asciiTheme="minorHAnsi" w:hAnsiTheme="minorHAnsi" w:cs="Verdana"/>
          <w:color w:val="000000"/>
          <w:sz w:val="20"/>
          <w:szCs w:val="20"/>
        </w:rPr>
        <w:t>Gli extra di carattere personale</w:t>
      </w:r>
    </w:p>
    <w:p w:rsidR="00654C6B" w:rsidRDefault="00654C6B" w:rsidP="00BC63AA">
      <w:pPr>
        <w:pStyle w:val="Paragrafoelenco"/>
        <w:numPr>
          <w:ilvl w:val="0"/>
          <w:numId w:val="6"/>
        </w:numPr>
        <w:autoSpaceDE w:val="0"/>
        <w:autoSpaceDN w:val="0"/>
        <w:adjustRightInd w:val="0"/>
        <w:rPr>
          <w:rFonts w:asciiTheme="minorHAnsi" w:hAnsiTheme="minorHAnsi" w:cs="Verdana"/>
          <w:color w:val="000000"/>
          <w:sz w:val="20"/>
          <w:szCs w:val="20"/>
        </w:rPr>
      </w:pPr>
      <w:r>
        <w:rPr>
          <w:rFonts w:asciiTheme="minorHAnsi" w:hAnsiTheme="minorHAnsi" w:cs="Verdana"/>
          <w:color w:val="000000"/>
          <w:sz w:val="20"/>
          <w:szCs w:val="20"/>
        </w:rPr>
        <w:t>Eventuale adeguamento valutario DOLLARO/EURO potrà essere richiesta entro 20 giorni prima data partenza</w:t>
      </w:r>
    </w:p>
    <w:p w:rsidR="00654C6B" w:rsidRPr="00BC63AA" w:rsidRDefault="00654C6B" w:rsidP="00654C6B">
      <w:pPr>
        <w:pStyle w:val="Paragrafoelenco"/>
        <w:autoSpaceDE w:val="0"/>
        <w:autoSpaceDN w:val="0"/>
        <w:adjustRightInd w:val="0"/>
        <w:rPr>
          <w:rFonts w:asciiTheme="minorHAnsi" w:hAnsiTheme="minorHAnsi" w:cs="Verdana"/>
          <w:color w:val="000000"/>
          <w:sz w:val="20"/>
          <w:szCs w:val="20"/>
        </w:rPr>
      </w:pPr>
    </w:p>
    <w:p w:rsidR="00CB4B1D" w:rsidRPr="00C451E7" w:rsidRDefault="00CB4B1D" w:rsidP="00CB4B1D">
      <w:pPr>
        <w:spacing w:after="0"/>
        <w:rPr>
          <w:b/>
          <w:sz w:val="20"/>
          <w:szCs w:val="20"/>
        </w:rPr>
      </w:pPr>
      <w:r w:rsidRPr="00C451E7">
        <w:rPr>
          <w:b/>
          <w:sz w:val="20"/>
          <w:szCs w:val="20"/>
        </w:rPr>
        <w:t>Gli operativi voli saranno comunicati alla prenotazione del viaggio</w:t>
      </w:r>
    </w:p>
    <w:p w:rsidR="00CB4B1D" w:rsidRPr="00C451E7" w:rsidRDefault="00CB4B1D" w:rsidP="00CB4B1D">
      <w:pPr>
        <w:spacing w:after="0"/>
        <w:rPr>
          <w:b/>
          <w:sz w:val="20"/>
          <w:szCs w:val="20"/>
        </w:rPr>
      </w:pPr>
      <w:r w:rsidRPr="00C451E7">
        <w:rPr>
          <w:b/>
          <w:sz w:val="20"/>
          <w:szCs w:val="20"/>
        </w:rPr>
        <w:t>*** la tariffa aerea è garantita fono ad esaurimento posti possibilità di adeguamento tariffario</w:t>
      </w:r>
    </w:p>
    <w:p w:rsidR="00BC63AA" w:rsidRDefault="00BC63AA" w:rsidP="00BC63AA">
      <w:pPr>
        <w:pStyle w:val="Paragrafoelenco"/>
        <w:autoSpaceDE w:val="0"/>
        <w:autoSpaceDN w:val="0"/>
        <w:adjustRightInd w:val="0"/>
        <w:rPr>
          <w:rFonts w:asciiTheme="minorHAnsi" w:hAnsiTheme="minorHAnsi" w:cs="Verdana"/>
          <w:color w:val="000000"/>
          <w:sz w:val="20"/>
          <w:szCs w:val="20"/>
        </w:rPr>
      </w:pPr>
    </w:p>
    <w:p w:rsidR="00BC63AA" w:rsidRPr="00BC63AA" w:rsidRDefault="00BC63AA" w:rsidP="00BC63AA">
      <w:pPr>
        <w:pStyle w:val="NormaleWeb"/>
        <w:spacing w:before="0" w:beforeAutospacing="0" w:after="0"/>
        <w:rPr>
          <w:rFonts w:asciiTheme="minorHAnsi" w:hAnsiTheme="minorHAnsi"/>
          <w:sz w:val="20"/>
          <w:szCs w:val="20"/>
        </w:rPr>
      </w:pPr>
    </w:p>
    <w:sectPr w:rsidR="00BC63AA" w:rsidRPr="00BC63AA" w:rsidSect="005C3912">
      <w:headerReference w:type="even" r:id="rId11"/>
      <w:headerReference w:type="default" r:id="rId12"/>
      <w:footerReference w:type="even" r:id="rId13"/>
      <w:footerReference w:type="default" r:id="rId14"/>
      <w:headerReference w:type="first" r:id="rId15"/>
      <w:footerReference w:type="first" r:id="rId16"/>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01" w:rsidRDefault="00876701" w:rsidP="00F47C9E">
      <w:pPr>
        <w:spacing w:after="0" w:line="240" w:lineRule="auto"/>
      </w:pPr>
      <w:r>
        <w:separator/>
      </w:r>
    </w:p>
  </w:endnote>
  <w:endnote w:type="continuationSeparator" w:id="0">
    <w:p w:rsidR="00876701" w:rsidRDefault="00876701"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0A" w:rsidRDefault="006107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FCA9F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0A" w:rsidRDefault="006107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01" w:rsidRDefault="00876701" w:rsidP="00F47C9E">
      <w:pPr>
        <w:spacing w:after="0" w:line="240" w:lineRule="auto"/>
      </w:pPr>
      <w:r>
        <w:separator/>
      </w:r>
    </w:p>
  </w:footnote>
  <w:footnote w:type="continuationSeparator" w:id="0">
    <w:p w:rsidR="00876701" w:rsidRDefault="00876701"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0A" w:rsidRDefault="0061070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41CFB9D7" wp14:editId="591955C7">
          <wp:extent cx="2516400" cy="133369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400" cy="133369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0A" w:rsidRDefault="006107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7666"/>
    <w:multiLevelType w:val="hybridMultilevel"/>
    <w:tmpl w:val="D478B8E2"/>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6E3CA9"/>
    <w:multiLevelType w:val="hybridMultilevel"/>
    <w:tmpl w:val="A7F0551E"/>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43EB6"/>
    <w:rsid w:val="000465DD"/>
    <w:rsid w:val="000A35AE"/>
    <w:rsid w:val="0017204B"/>
    <w:rsid w:val="001829C9"/>
    <w:rsid w:val="001A1A2F"/>
    <w:rsid w:val="001D3E4B"/>
    <w:rsid w:val="001F1AD5"/>
    <w:rsid w:val="0020025A"/>
    <w:rsid w:val="002501D5"/>
    <w:rsid w:val="002A60F6"/>
    <w:rsid w:val="002B5D5D"/>
    <w:rsid w:val="002D59CC"/>
    <w:rsid w:val="002F6AF0"/>
    <w:rsid w:val="00383FC3"/>
    <w:rsid w:val="00421766"/>
    <w:rsid w:val="00512677"/>
    <w:rsid w:val="00531525"/>
    <w:rsid w:val="0054362B"/>
    <w:rsid w:val="00545205"/>
    <w:rsid w:val="00580208"/>
    <w:rsid w:val="005A34E7"/>
    <w:rsid w:val="005C3912"/>
    <w:rsid w:val="00610040"/>
    <w:rsid w:val="0061070A"/>
    <w:rsid w:val="0062205C"/>
    <w:rsid w:val="00654C6B"/>
    <w:rsid w:val="006A743F"/>
    <w:rsid w:val="006C598D"/>
    <w:rsid w:val="006E0F83"/>
    <w:rsid w:val="006F4EB5"/>
    <w:rsid w:val="007637C2"/>
    <w:rsid w:val="007B5ABE"/>
    <w:rsid w:val="007E279A"/>
    <w:rsid w:val="007F3D17"/>
    <w:rsid w:val="00876701"/>
    <w:rsid w:val="008B3865"/>
    <w:rsid w:val="009668ED"/>
    <w:rsid w:val="00973A38"/>
    <w:rsid w:val="009B25F2"/>
    <w:rsid w:val="00A15EEA"/>
    <w:rsid w:val="00A61CE6"/>
    <w:rsid w:val="00A677DC"/>
    <w:rsid w:val="00A82B74"/>
    <w:rsid w:val="00A92C1D"/>
    <w:rsid w:val="00AE0F60"/>
    <w:rsid w:val="00AE4D73"/>
    <w:rsid w:val="00B06E05"/>
    <w:rsid w:val="00BC63AA"/>
    <w:rsid w:val="00C41B01"/>
    <w:rsid w:val="00CB4B1D"/>
    <w:rsid w:val="00CB59E9"/>
    <w:rsid w:val="00D26F13"/>
    <w:rsid w:val="00D70808"/>
    <w:rsid w:val="00DA76B2"/>
    <w:rsid w:val="00DB37C4"/>
    <w:rsid w:val="00DC719E"/>
    <w:rsid w:val="00DD30D4"/>
    <w:rsid w:val="00EA179F"/>
    <w:rsid w:val="00ED19EC"/>
    <w:rsid w:val="00EE3A10"/>
    <w:rsid w:val="00F47C9E"/>
    <w:rsid w:val="00F74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C63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BC6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BC63AA"/>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rsid w:val="00BC63AA"/>
    <w:rPr>
      <w:rFonts w:asciiTheme="majorHAnsi" w:eastAsiaTheme="majorEastAsia" w:hAnsiTheme="majorHAnsi" w:cstheme="majorBidi"/>
      <w:b/>
      <w:bCs/>
      <w:i/>
      <w:iCs/>
      <w:color w:val="4F81BD" w:themeColor="accent1"/>
    </w:rPr>
  </w:style>
  <w:style w:type="character" w:customStyle="1" w:styleId="f-16">
    <w:name w:val="f-16"/>
    <w:basedOn w:val="Carpredefinitoparagrafo"/>
    <w:rsid w:val="00BC63AA"/>
  </w:style>
  <w:style w:type="paragraph" w:styleId="Testonormale">
    <w:name w:val="Plain Text"/>
    <w:basedOn w:val="Normale"/>
    <w:link w:val="TestonormaleCarattere"/>
    <w:uiPriority w:val="99"/>
    <w:semiHidden/>
    <w:unhideWhenUsed/>
    <w:rsid w:val="00654C6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654C6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C63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BC6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BC63AA"/>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rsid w:val="00BC63AA"/>
    <w:rPr>
      <w:rFonts w:asciiTheme="majorHAnsi" w:eastAsiaTheme="majorEastAsia" w:hAnsiTheme="majorHAnsi" w:cstheme="majorBidi"/>
      <w:b/>
      <w:bCs/>
      <w:i/>
      <w:iCs/>
      <w:color w:val="4F81BD" w:themeColor="accent1"/>
    </w:rPr>
  </w:style>
  <w:style w:type="character" w:customStyle="1" w:styleId="f-16">
    <w:name w:val="f-16"/>
    <w:basedOn w:val="Carpredefinitoparagrafo"/>
    <w:rsid w:val="00BC63AA"/>
  </w:style>
  <w:style w:type="paragraph" w:styleId="Testonormale">
    <w:name w:val="Plain Text"/>
    <w:basedOn w:val="Normale"/>
    <w:link w:val="TestonormaleCarattere"/>
    <w:uiPriority w:val="99"/>
    <w:semiHidden/>
    <w:unhideWhenUsed/>
    <w:rsid w:val="00654C6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654C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252">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71943876">
      <w:bodyDiv w:val="1"/>
      <w:marLeft w:val="0"/>
      <w:marRight w:val="0"/>
      <w:marTop w:val="0"/>
      <w:marBottom w:val="0"/>
      <w:divBdr>
        <w:top w:val="none" w:sz="0" w:space="0" w:color="auto"/>
        <w:left w:val="none" w:sz="0" w:space="0" w:color="auto"/>
        <w:bottom w:val="none" w:sz="0" w:space="0" w:color="auto"/>
        <w:right w:val="none" w:sz="0" w:space="0" w:color="auto"/>
      </w:divBdr>
      <w:divsChild>
        <w:div w:id="733965843">
          <w:marLeft w:val="-225"/>
          <w:marRight w:val="-225"/>
          <w:marTop w:val="0"/>
          <w:marBottom w:val="0"/>
          <w:divBdr>
            <w:top w:val="none" w:sz="0" w:space="0" w:color="auto"/>
            <w:left w:val="none" w:sz="0" w:space="0" w:color="auto"/>
            <w:bottom w:val="none" w:sz="0" w:space="0" w:color="auto"/>
            <w:right w:val="none" w:sz="0" w:space="0" w:color="auto"/>
          </w:divBdr>
          <w:divsChild>
            <w:div w:id="1555972252">
              <w:marLeft w:val="0"/>
              <w:marRight w:val="0"/>
              <w:marTop w:val="0"/>
              <w:marBottom w:val="0"/>
              <w:divBdr>
                <w:top w:val="none" w:sz="0" w:space="0" w:color="auto"/>
                <w:left w:val="none" w:sz="0" w:space="0" w:color="auto"/>
                <w:bottom w:val="none" w:sz="0" w:space="0" w:color="auto"/>
                <w:right w:val="none" w:sz="0" w:space="0" w:color="auto"/>
              </w:divBdr>
            </w:div>
          </w:divsChild>
        </w:div>
        <w:div w:id="599876883">
          <w:marLeft w:val="-225"/>
          <w:marRight w:val="-225"/>
          <w:marTop w:val="0"/>
          <w:marBottom w:val="0"/>
          <w:divBdr>
            <w:top w:val="none" w:sz="0" w:space="0" w:color="auto"/>
            <w:left w:val="none" w:sz="0" w:space="0" w:color="auto"/>
            <w:bottom w:val="none" w:sz="0" w:space="0" w:color="auto"/>
            <w:right w:val="none" w:sz="0" w:space="0" w:color="auto"/>
          </w:divBdr>
          <w:divsChild>
            <w:div w:id="2102677895">
              <w:marLeft w:val="0"/>
              <w:marRight w:val="0"/>
              <w:marTop w:val="0"/>
              <w:marBottom w:val="0"/>
              <w:divBdr>
                <w:top w:val="none" w:sz="0" w:space="0" w:color="auto"/>
                <w:left w:val="none" w:sz="0" w:space="0" w:color="auto"/>
                <w:bottom w:val="none" w:sz="0" w:space="0" w:color="auto"/>
                <w:right w:val="none" w:sz="0" w:space="0" w:color="auto"/>
              </w:divBdr>
            </w:div>
            <w:div w:id="1417552005">
              <w:marLeft w:val="5484"/>
              <w:marRight w:val="0"/>
              <w:marTop w:val="0"/>
              <w:marBottom w:val="0"/>
              <w:divBdr>
                <w:top w:val="none" w:sz="0" w:space="0" w:color="auto"/>
                <w:left w:val="none" w:sz="0" w:space="0" w:color="auto"/>
                <w:bottom w:val="none" w:sz="0" w:space="0" w:color="auto"/>
                <w:right w:val="none" w:sz="0" w:space="0" w:color="auto"/>
              </w:divBdr>
            </w:div>
          </w:divsChild>
        </w:div>
        <w:div w:id="1536458038">
          <w:marLeft w:val="-225"/>
          <w:marRight w:val="-225"/>
          <w:marTop w:val="0"/>
          <w:marBottom w:val="0"/>
          <w:divBdr>
            <w:top w:val="none" w:sz="0" w:space="0" w:color="auto"/>
            <w:left w:val="none" w:sz="0" w:space="0" w:color="auto"/>
            <w:bottom w:val="none" w:sz="0" w:space="0" w:color="auto"/>
            <w:right w:val="none" w:sz="0" w:space="0" w:color="auto"/>
          </w:divBdr>
          <w:divsChild>
            <w:div w:id="695615001">
              <w:marLeft w:val="0"/>
              <w:marRight w:val="0"/>
              <w:marTop w:val="0"/>
              <w:marBottom w:val="0"/>
              <w:divBdr>
                <w:top w:val="none" w:sz="0" w:space="0" w:color="auto"/>
                <w:left w:val="none" w:sz="0" w:space="0" w:color="auto"/>
                <w:bottom w:val="none" w:sz="0" w:space="0" w:color="auto"/>
                <w:right w:val="none" w:sz="0" w:space="0" w:color="auto"/>
              </w:divBdr>
            </w:div>
          </w:divsChild>
        </w:div>
        <w:div w:id="582496799">
          <w:marLeft w:val="0"/>
          <w:marRight w:val="0"/>
          <w:marTop w:val="0"/>
          <w:marBottom w:val="0"/>
          <w:divBdr>
            <w:top w:val="none" w:sz="0" w:space="0" w:color="auto"/>
            <w:left w:val="none" w:sz="0" w:space="0" w:color="auto"/>
            <w:bottom w:val="none" w:sz="0" w:space="0" w:color="auto"/>
            <w:right w:val="none" w:sz="0" w:space="0" w:color="auto"/>
          </w:divBdr>
          <w:divsChild>
            <w:div w:id="163058513">
              <w:marLeft w:val="-225"/>
              <w:marRight w:val="-225"/>
              <w:marTop w:val="0"/>
              <w:marBottom w:val="0"/>
              <w:divBdr>
                <w:top w:val="none" w:sz="0" w:space="0" w:color="auto"/>
                <w:left w:val="none" w:sz="0" w:space="0" w:color="auto"/>
                <w:bottom w:val="none" w:sz="0" w:space="0" w:color="auto"/>
                <w:right w:val="none" w:sz="0" w:space="0" w:color="auto"/>
              </w:divBdr>
              <w:divsChild>
                <w:div w:id="1250429262">
                  <w:marLeft w:val="0"/>
                  <w:marRight w:val="0"/>
                  <w:marTop w:val="600"/>
                  <w:marBottom w:val="0"/>
                  <w:divBdr>
                    <w:top w:val="none" w:sz="0" w:space="0" w:color="auto"/>
                    <w:left w:val="none" w:sz="0" w:space="0" w:color="auto"/>
                    <w:bottom w:val="none" w:sz="0" w:space="0" w:color="auto"/>
                    <w:right w:val="none" w:sz="0" w:space="0" w:color="auto"/>
                  </w:divBdr>
                  <w:divsChild>
                    <w:div w:id="217061239">
                      <w:marLeft w:val="-225"/>
                      <w:marRight w:val="-225"/>
                      <w:marTop w:val="0"/>
                      <w:marBottom w:val="0"/>
                      <w:divBdr>
                        <w:top w:val="none" w:sz="0" w:space="0" w:color="auto"/>
                        <w:left w:val="none" w:sz="0" w:space="0" w:color="auto"/>
                        <w:bottom w:val="none" w:sz="0" w:space="0" w:color="auto"/>
                        <w:right w:val="none" w:sz="0" w:space="0" w:color="auto"/>
                      </w:divBdr>
                      <w:divsChild>
                        <w:div w:id="11886802">
                          <w:marLeft w:val="0"/>
                          <w:marRight w:val="0"/>
                          <w:marTop w:val="0"/>
                          <w:marBottom w:val="450"/>
                          <w:divBdr>
                            <w:top w:val="none" w:sz="0" w:space="0" w:color="auto"/>
                            <w:left w:val="none" w:sz="0" w:space="0" w:color="auto"/>
                            <w:bottom w:val="none" w:sz="0" w:space="0" w:color="auto"/>
                            <w:right w:val="none" w:sz="0" w:space="0" w:color="auto"/>
                          </w:divBdr>
                          <w:divsChild>
                            <w:div w:id="1386484805">
                              <w:marLeft w:val="-300"/>
                              <w:marRight w:val="0"/>
                              <w:marTop w:val="0"/>
                              <w:marBottom w:val="0"/>
                              <w:divBdr>
                                <w:top w:val="none" w:sz="0" w:space="0" w:color="auto"/>
                                <w:left w:val="none" w:sz="0" w:space="0" w:color="auto"/>
                                <w:bottom w:val="none" w:sz="0" w:space="0" w:color="auto"/>
                                <w:right w:val="none" w:sz="0" w:space="0" w:color="auto"/>
                              </w:divBdr>
                              <w:divsChild>
                                <w:div w:id="1069694223">
                                  <w:marLeft w:val="0"/>
                                  <w:marRight w:val="0"/>
                                  <w:marTop w:val="0"/>
                                  <w:marBottom w:val="0"/>
                                  <w:divBdr>
                                    <w:top w:val="single" w:sz="18" w:space="0" w:color="968976"/>
                                    <w:left w:val="single" w:sz="18" w:space="0" w:color="968976"/>
                                    <w:bottom w:val="single" w:sz="18" w:space="0" w:color="968976"/>
                                    <w:right w:val="single" w:sz="18" w:space="0" w:color="968976"/>
                                  </w:divBdr>
                                </w:div>
                                <w:div w:id="669259896">
                                  <w:marLeft w:val="1500"/>
                                  <w:marRight w:val="300"/>
                                  <w:marTop w:val="0"/>
                                  <w:marBottom w:val="0"/>
                                  <w:divBdr>
                                    <w:top w:val="none" w:sz="0" w:space="0" w:color="auto"/>
                                    <w:left w:val="none" w:sz="0" w:space="0" w:color="auto"/>
                                    <w:bottom w:val="none" w:sz="0" w:space="0" w:color="auto"/>
                                    <w:right w:val="none" w:sz="0" w:space="0" w:color="auto"/>
                                  </w:divBdr>
                                  <w:divsChild>
                                    <w:div w:id="3090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1148">
                              <w:marLeft w:val="-300"/>
                              <w:marRight w:val="0"/>
                              <w:marTop w:val="0"/>
                              <w:marBottom w:val="0"/>
                              <w:divBdr>
                                <w:top w:val="none" w:sz="0" w:space="0" w:color="auto"/>
                                <w:left w:val="none" w:sz="0" w:space="0" w:color="auto"/>
                                <w:bottom w:val="none" w:sz="0" w:space="0" w:color="auto"/>
                                <w:right w:val="none" w:sz="0" w:space="0" w:color="auto"/>
                              </w:divBdr>
                              <w:divsChild>
                                <w:div w:id="618999806">
                                  <w:marLeft w:val="0"/>
                                  <w:marRight w:val="0"/>
                                  <w:marTop w:val="0"/>
                                  <w:marBottom w:val="0"/>
                                  <w:divBdr>
                                    <w:top w:val="single" w:sz="18" w:space="0" w:color="968976"/>
                                    <w:left w:val="single" w:sz="18" w:space="0" w:color="968976"/>
                                    <w:bottom w:val="single" w:sz="18" w:space="0" w:color="968976"/>
                                    <w:right w:val="single" w:sz="18" w:space="0" w:color="968976"/>
                                  </w:divBdr>
                                </w:div>
                                <w:div w:id="479150670">
                                  <w:marLeft w:val="1500"/>
                                  <w:marRight w:val="300"/>
                                  <w:marTop w:val="0"/>
                                  <w:marBottom w:val="0"/>
                                  <w:divBdr>
                                    <w:top w:val="none" w:sz="0" w:space="0" w:color="auto"/>
                                    <w:left w:val="none" w:sz="0" w:space="0" w:color="auto"/>
                                    <w:bottom w:val="none" w:sz="0" w:space="0" w:color="auto"/>
                                    <w:right w:val="none" w:sz="0" w:space="0" w:color="auto"/>
                                  </w:divBdr>
                                  <w:divsChild>
                                    <w:div w:id="10474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897">
                              <w:marLeft w:val="-300"/>
                              <w:marRight w:val="0"/>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single" w:sz="18" w:space="0" w:color="968976"/>
                                    <w:left w:val="single" w:sz="18" w:space="0" w:color="968976"/>
                                    <w:bottom w:val="single" w:sz="18" w:space="0" w:color="968976"/>
                                    <w:right w:val="single" w:sz="18" w:space="0" w:color="968976"/>
                                  </w:divBdr>
                                </w:div>
                                <w:div w:id="2092192903">
                                  <w:marLeft w:val="1500"/>
                                  <w:marRight w:val="300"/>
                                  <w:marTop w:val="0"/>
                                  <w:marBottom w:val="0"/>
                                  <w:divBdr>
                                    <w:top w:val="none" w:sz="0" w:space="0" w:color="auto"/>
                                    <w:left w:val="none" w:sz="0" w:space="0" w:color="auto"/>
                                    <w:bottom w:val="none" w:sz="0" w:space="0" w:color="auto"/>
                                    <w:right w:val="none" w:sz="0" w:space="0" w:color="auto"/>
                                  </w:divBdr>
                                  <w:divsChild>
                                    <w:div w:id="7603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883">
                              <w:marLeft w:val="-300"/>
                              <w:marRight w:val="0"/>
                              <w:marTop w:val="0"/>
                              <w:marBottom w:val="0"/>
                              <w:divBdr>
                                <w:top w:val="none" w:sz="0" w:space="0" w:color="auto"/>
                                <w:left w:val="none" w:sz="0" w:space="0" w:color="auto"/>
                                <w:bottom w:val="none" w:sz="0" w:space="0" w:color="auto"/>
                                <w:right w:val="none" w:sz="0" w:space="0" w:color="auto"/>
                              </w:divBdr>
                              <w:divsChild>
                                <w:div w:id="1995840521">
                                  <w:marLeft w:val="0"/>
                                  <w:marRight w:val="0"/>
                                  <w:marTop w:val="0"/>
                                  <w:marBottom w:val="0"/>
                                  <w:divBdr>
                                    <w:top w:val="single" w:sz="18" w:space="0" w:color="968976"/>
                                    <w:left w:val="single" w:sz="18" w:space="0" w:color="968976"/>
                                    <w:bottom w:val="single" w:sz="18" w:space="0" w:color="968976"/>
                                    <w:right w:val="single" w:sz="18" w:space="0" w:color="968976"/>
                                  </w:divBdr>
                                </w:div>
                                <w:div w:id="289942542">
                                  <w:marLeft w:val="1500"/>
                                  <w:marRight w:val="300"/>
                                  <w:marTop w:val="0"/>
                                  <w:marBottom w:val="0"/>
                                  <w:divBdr>
                                    <w:top w:val="none" w:sz="0" w:space="0" w:color="auto"/>
                                    <w:left w:val="none" w:sz="0" w:space="0" w:color="auto"/>
                                    <w:bottom w:val="none" w:sz="0" w:space="0" w:color="auto"/>
                                    <w:right w:val="none" w:sz="0" w:space="0" w:color="auto"/>
                                  </w:divBdr>
                                  <w:divsChild>
                                    <w:div w:id="2867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0702">
                              <w:marLeft w:val="-300"/>
                              <w:marRight w:val="0"/>
                              <w:marTop w:val="0"/>
                              <w:marBottom w:val="0"/>
                              <w:divBdr>
                                <w:top w:val="none" w:sz="0" w:space="0" w:color="auto"/>
                                <w:left w:val="none" w:sz="0" w:space="0" w:color="auto"/>
                                <w:bottom w:val="none" w:sz="0" w:space="0" w:color="auto"/>
                                <w:right w:val="none" w:sz="0" w:space="0" w:color="auto"/>
                              </w:divBdr>
                              <w:divsChild>
                                <w:div w:id="2098859956">
                                  <w:marLeft w:val="0"/>
                                  <w:marRight w:val="0"/>
                                  <w:marTop w:val="0"/>
                                  <w:marBottom w:val="0"/>
                                  <w:divBdr>
                                    <w:top w:val="single" w:sz="18" w:space="0" w:color="968976"/>
                                    <w:left w:val="single" w:sz="18" w:space="0" w:color="968976"/>
                                    <w:bottom w:val="single" w:sz="18" w:space="0" w:color="968976"/>
                                    <w:right w:val="single" w:sz="18" w:space="0" w:color="968976"/>
                                  </w:divBdr>
                                </w:div>
                                <w:div w:id="350569127">
                                  <w:marLeft w:val="1500"/>
                                  <w:marRight w:val="300"/>
                                  <w:marTop w:val="0"/>
                                  <w:marBottom w:val="0"/>
                                  <w:divBdr>
                                    <w:top w:val="none" w:sz="0" w:space="0" w:color="auto"/>
                                    <w:left w:val="none" w:sz="0" w:space="0" w:color="auto"/>
                                    <w:bottom w:val="none" w:sz="0" w:space="0" w:color="auto"/>
                                    <w:right w:val="none" w:sz="0" w:space="0" w:color="auto"/>
                                  </w:divBdr>
                                  <w:divsChild>
                                    <w:div w:id="21064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2637">
                              <w:marLeft w:val="-300"/>
                              <w:marRight w:val="0"/>
                              <w:marTop w:val="0"/>
                              <w:marBottom w:val="0"/>
                              <w:divBdr>
                                <w:top w:val="none" w:sz="0" w:space="0" w:color="auto"/>
                                <w:left w:val="none" w:sz="0" w:space="0" w:color="auto"/>
                                <w:bottom w:val="none" w:sz="0" w:space="0" w:color="auto"/>
                                <w:right w:val="none" w:sz="0" w:space="0" w:color="auto"/>
                              </w:divBdr>
                              <w:divsChild>
                                <w:div w:id="653948210">
                                  <w:marLeft w:val="0"/>
                                  <w:marRight w:val="0"/>
                                  <w:marTop w:val="0"/>
                                  <w:marBottom w:val="0"/>
                                  <w:divBdr>
                                    <w:top w:val="single" w:sz="18" w:space="0" w:color="968976"/>
                                    <w:left w:val="single" w:sz="18" w:space="0" w:color="968976"/>
                                    <w:bottom w:val="single" w:sz="18" w:space="0" w:color="968976"/>
                                    <w:right w:val="single" w:sz="18" w:space="0" w:color="968976"/>
                                  </w:divBdr>
                                </w:div>
                                <w:div w:id="1941793145">
                                  <w:marLeft w:val="1500"/>
                                  <w:marRight w:val="300"/>
                                  <w:marTop w:val="0"/>
                                  <w:marBottom w:val="0"/>
                                  <w:divBdr>
                                    <w:top w:val="none" w:sz="0" w:space="0" w:color="auto"/>
                                    <w:left w:val="none" w:sz="0" w:space="0" w:color="auto"/>
                                    <w:bottom w:val="none" w:sz="0" w:space="0" w:color="auto"/>
                                    <w:right w:val="none" w:sz="0" w:space="0" w:color="auto"/>
                                  </w:divBdr>
                                  <w:divsChild>
                                    <w:div w:id="7844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783">
                              <w:marLeft w:val="-300"/>
                              <w:marRight w:val="0"/>
                              <w:marTop w:val="0"/>
                              <w:marBottom w:val="0"/>
                              <w:divBdr>
                                <w:top w:val="none" w:sz="0" w:space="0" w:color="auto"/>
                                <w:left w:val="none" w:sz="0" w:space="0" w:color="auto"/>
                                <w:bottom w:val="none" w:sz="0" w:space="0" w:color="auto"/>
                                <w:right w:val="none" w:sz="0" w:space="0" w:color="auto"/>
                              </w:divBdr>
                              <w:divsChild>
                                <w:div w:id="927352282">
                                  <w:marLeft w:val="0"/>
                                  <w:marRight w:val="0"/>
                                  <w:marTop w:val="0"/>
                                  <w:marBottom w:val="0"/>
                                  <w:divBdr>
                                    <w:top w:val="single" w:sz="18" w:space="0" w:color="968976"/>
                                    <w:left w:val="single" w:sz="18" w:space="0" w:color="968976"/>
                                    <w:bottom w:val="single" w:sz="18" w:space="0" w:color="968976"/>
                                    <w:right w:val="single" w:sz="18" w:space="0" w:color="968976"/>
                                  </w:divBdr>
                                </w:div>
                                <w:div w:id="1910648482">
                                  <w:marLeft w:val="1500"/>
                                  <w:marRight w:val="300"/>
                                  <w:marTop w:val="0"/>
                                  <w:marBottom w:val="0"/>
                                  <w:divBdr>
                                    <w:top w:val="none" w:sz="0" w:space="0" w:color="auto"/>
                                    <w:left w:val="none" w:sz="0" w:space="0" w:color="auto"/>
                                    <w:bottom w:val="none" w:sz="0" w:space="0" w:color="auto"/>
                                    <w:right w:val="none" w:sz="0" w:space="0" w:color="auto"/>
                                  </w:divBdr>
                                  <w:divsChild>
                                    <w:div w:id="17809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7927">
                              <w:marLeft w:val="-300"/>
                              <w:marRight w:val="0"/>
                              <w:marTop w:val="0"/>
                              <w:marBottom w:val="0"/>
                              <w:divBdr>
                                <w:top w:val="none" w:sz="0" w:space="0" w:color="auto"/>
                                <w:left w:val="none" w:sz="0" w:space="0" w:color="auto"/>
                                <w:bottom w:val="none" w:sz="0" w:space="0" w:color="auto"/>
                                <w:right w:val="none" w:sz="0" w:space="0" w:color="auto"/>
                              </w:divBdr>
                              <w:divsChild>
                                <w:div w:id="1809975091">
                                  <w:marLeft w:val="0"/>
                                  <w:marRight w:val="0"/>
                                  <w:marTop w:val="0"/>
                                  <w:marBottom w:val="0"/>
                                  <w:divBdr>
                                    <w:top w:val="single" w:sz="18" w:space="0" w:color="968976"/>
                                    <w:left w:val="single" w:sz="18" w:space="0" w:color="968976"/>
                                    <w:bottom w:val="single" w:sz="18" w:space="0" w:color="968976"/>
                                    <w:right w:val="single" w:sz="18" w:space="0" w:color="968976"/>
                                  </w:divBdr>
                                </w:div>
                                <w:div w:id="828136078">
                                  <w:marLeft w:val="1500"/>
                                  <w:marRight w:val="300"/>
                                  <w:marTop w:val="0"/>
                                  <w:marBottom w:val="0"/>
                                  <w:divBdr>
                                    <w:top w:val="none" w:sz="0" w:space="0" w:color="auto"/>
                                    <w:left w:val="none" w:sz="0" w:space="0" w:color="auto"/>
                                    <w:bottom w:val="none" w:sz="0" w:space="0" w:color="auto"/>
                                    <w:right w:val="none" w:sz="0" w:space="0" w:color="auto"/>
                                  </w:divBdr>
                                  <w:divsChild>
                                    <w:div w:id="10727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0517">
                              <w:marLeft w:val="-300"/>
                              <w:marRight w:val="0"/>
                              <w:marTop w:val="0"/>
                              <w:marBottom w:val="0"/>
                              <w:divBdr>
                                <w:top w:val="none" w:sz="0" w:space="0" w:color="auto"/>
                                <w:left w:val="none" w:sz="0" w:space="0" w:color="auto"/>
                                <w:bottom w:val="none" w:sz="0" w:space="0" w:color="auto"/>
                                <w:right w:val="none" w:sz="0" w:space="0" w:color="auto"/>
                              </w:divBdr>
                              <w:divsChild>
                                <w:div w:id="1822041426">
                                  <w:marLeft w:val="0"/>
                                  <w:marRight w:val="0"/>
                                  <w:marTop w:val="0"/>
                                  <w:marBottom w:val="0"/>
                                  <w:divBdr>
                                    <w:top w:val="single" w:sz="18" w:space="0" w:color="968976"/>
                                    <w:left w:val="single" w:sz="18" w:space="0" w:color="968976"/>
                                    <w:bottom w:val="single" w:sz="18" w:space="0" w:color="968976"/>
                                    <w:right w:val="single" w:sz="18" w:space="0" w:color="968976"/>
                                  </w:divBdr>
                                </w:div>
                                <w:div w:id="1332099793">
                                  <w:marLeft w:val="1500"/>
                                  <w:marRight w:val="300"/>
                                  <w:marTop w:val="0"/>
                                  <w:marBottom w:val="0"/>
                                  <w:divBdr>
                                    <w:top w:val="none" w:sz="0" w:space="0" w:color="auto"/>
                                    <w:left w:val="none" w:sz="0" w:space="0" w:color="auto"/>
                                    <w:bottom w:val="none" w:sz="0" w:space="0" w:color="auto"/>
                                    <w:right w:val="none" w:sz="0" w:space="0" w:color="auto"/>
                                  </w:divBdr>
                                  <w:divsChild>
                                    <w:div w:id="9962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025">
                              <w:marLeft w:val="-300"/>
                              <w:marRight w:val="0"/>
                              <w:marTop w:val="0"/>
                              <w:marBottom w:val="0"/>
                              <w:divBdr>
                                <w:top w:val="none" w:sz="0" w:space="0" w:color="auto"/>
                                <w:left w:val="none" w:sz="0" w:space="0" w:color="auto"/>
                                <w:bottom w:val="none" w:sz="0" w:space="0" w:color="auto"/>
                                <w:right w:val="none" w:sz="0" w:space="0" w:color="auto"/>
                              </w:divBdr>
                              <w:divsChild>
                                <w:div w:id="1679651763">
                                  <w:marLeft w:val="0"/>
                                  <w:marRight w:val="0"/>
                                  <w:marTop w:val="0"/>
                                  <w:marBottom w:val="0"/>
                                  <w:divBdr>
                                    <w:top w:val="single" w:sz="18" w:space="0" w:color="968976"/>
                                    <w:left w:val="single" w:sz="18" w:space="0" w:color="968976"/>
                                    <w:bottom w:val="single" w:sz="18" w:space="0" w:color="968976"/>
                                    <w:right w:val="single" w:sz="18" w:space="0" w:color="968976"/>
                                  </w:divBdr>
                                </w:div>
                                <w:div w:id="1135754616">
                                  <w:marLeft w:val="1500"/>
                                  <w:marRight w:val="300"/>
                                  <w:marTop w:val="0"/>
                                  <w:marBottom w:val="0"/>
                                  <w:divBdr>
                                    <w:top w:val="none" w:sz="0" w:space="0" w:color="auto"/>
                                    <w:left w:val="none" w:sz="0" w:space="0" w:color="auto"/>
                                    <w:bottom w:val="none" w:sz="0" w:space="0" w:color="auto"/>
                                    <w:right w:val="none" w:sz="0" w:space="0" w:color="auto"/>
                                  </w:divBdr>
                                  <w:divsChild>
                                    <w:div w:id="10253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469">
                              <w:marLeft w:val="-300"/>
                              <w:marRight w:val="0"/>
                              <w:marTop w:val="0"/>
                              <w:marBottom w:val="0"/>
                              <w:divBdr>
                                <w:top w:val="none" w:sz="0" w:space="0" w:color="auto"/>
                                <w:left w:val="none" w:sz="0" w:space="0" w:color="auto"/>
                                <w:bottom w:val="none" w:sz="0" w:space="0" w:color="auto"/>
                                <w:right w:val="none" w:sz="0" w:space="0" w:color="auto"/>
                              </w:divBdr>
                              <w:divsChild>
                                <w:div w:id="216672337">
                                  <w:marLeft w:val="0"/>
                                  <w:marRight w:val="0"/>
                                  <w:marTop w:val="0"/>
                                  <w:marBottom w:val="0"/>
                                  <w:divBdr>
                                    <w:top w:val="single" w:sz="18" w:space="0" w:color="968976"/>
                                    <w:left w:val="single" w:sz="18" w:space="0" w:color="968976"/>
                                    <w:bottom w:val="single" w:sz="18" w:space="0" w:color="968976"/>
                                    <w:right w:val="single" w:sz="18" w:space="0" w:color="968976"/>
                                  </w:divBdr>
                                </w:div>
                                <w:div w:id="780339413">
                                  <w:marLeft w:val="1500"/>
                                  <w:marRight w:val="300"/>
                                  <w:marTop w:val="0"/>
                                  <w:marBottom w:val="0"/>
                                  <w:divBdr>
                                    <w:top w:val="none" w:sz="0" w:space="0" w:color="auto"/>
                                    <w:left w:val="none" w:sz="0" w:space="0" w:color="auto"/>
                                    <w:bottom w:val="none" w:sz="0" w:space="0" w:color="auto"/>
                                    <w:right w:val="none" w:sz="0" w:space="0" w:color="auto"/>
                                  </w:divBdr>
                                  <w:divsChild>
                                    <w:div w:id="11919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5521">
                              <w:marLeft w:val="-300"/>
                              <w:marRight w:val="0"/>
                              <w:marTop w:val="0"/>
                              <w:marBottom w:val="0"/>
                              <w:divBdr>
                                <w:top w:val="none" w:sz="0" w:space="0" w:color="auto"/>
                                <w:left w:val="none" w:sz="0" w:space="0" w:color="auto"/>
                                <w:bottom w:val="none" w:sz="0" w:space="0" w:color="auto"/>
                                <w:right w:val="none" w:sz="0" w:space="0" w:color="auto"/>
                              </w:divBdr>
                              <w:divsChild>
                                <w:div w:id="1243566024">
                                  <w:marLeft w:val="0"/>
                                  <w:marRight w:val="0"/>
                                  <w:marTop w:val="0"/>
                                  <w:marBottom w:val="0"/>
                                  <w:divBdr>
                                    <w:top w:val="single" w:sz="18" w:space="0" w:color="968976"/>
                                    <w:left w:val="single" w:sz="18" w:space="0" w:color="968976"/>
                                    <w:bottom w:val="single" w:sz="18" w:space="0" w:color="968976"/>
                                    <w:right w:val="single" w:sz="18" w:space="0" w:color="968976"/>
                                  </w:divBdr>
                                </w:div>
                                <w:div w:id="208274043">
                                  <w:marLeft w:val="1500"/>
                                  <w:marRight w:val="300"/>
                                  <w:marTop w:val="0"/>
                                  <w:marBottom w:val="0"/>
                                  <w:divBdr>
                                    <w:top w:val="none" w:sz="0" w:space="0" w:color="auto"/>
                                    <w:left w:val="none" w:sz="0" w:space="0" w:color="auto"/>
                                    <w:bottom w:val="none" w:sz="0" w:space="0" w:color="auto"/>
                                    <w:right w:val="none" w:sz="0" w:space="0" w:color="auto"/>
                                  </w:divBdr>
                                  <w:divsChild>
                                    <w:div w:id="10051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2018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vasionicral.com/" TargetMode="External"/><Relationship Id="rId4" Type="http://schemas.microsoft.com/office/2007/relationships/stylesWithEffects" Target="stylesWithEffects.xml"/><Relationship Id="rId9" Type="http://schemas.openxmlformats.org/officeDocument/2006/relationships/hyperlink" Target="mailto:info@evasionicra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01F8-7485-40F8-A4FE-913F364D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3</cp:revision>
  <cp:lastPrinted>2015-03-11T09:10:00Z</cp:lastPrinted>
  <dcterms:created xsi:type="dcterms:W3CDTF">2019-04-01T13:09:00Z</dcterms:created>
  <dcterms:modified xsi:type="dcterms:W3CDTF">2019-04-01T13:10:00Z</dcterms:modified>
</cp:coreProperties>
</file>