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AE" w:rsidRPr="00E533C9" w:rsidRDefault="00E41C38" w:rsidP="001F4954">
      <w:pPr>
        <w:pStyle w:val="NormaleWeb"/>
        <w:spacing w:before="0" w:beforeAutospacing="0" w:after="0"/>
        <w:jc w:val="center"/>
        <w:rPr>
          <w:rFonts w:asciiTheme="minorHAnsi" w:hAnsiTheme="minorHAnsi"/>
          <w:b/>
          <w:bCs/>
          <w:sz w:val="20"/>
          <w:szCs w:val="20"/>
          <w:lang w:val="en-US"/>
        </w:rPr>
      </w:pPr>
      <w:r>
        <w:rPr>
          <w:noProof/>
        </w:rPr>
        <w:drawing>
          <wp:anchor distT="0" distB="0" distL="114300" distR="114300" simplePos="0" relativeHeight="251659264" behindDoc="1" locked="0" layoutInCell="1" allowOverlap="1">
            <wp:simplePos x="0" y="0"/>
            <wp:positionH relativeFrom="column">
              <wp:posOffset>-1026160</wp:posOffset>
            </wp:positionH>
            <wp:positionV relativeFrom="paragraph">
              <wp:posOffset>-1165225</wp:posOffset>
            </wp:positionV>
            <wp:extent cx="3781986" cy="1800225"/>
            <wp:effectExtent l="0" t="0" r="9525" b="0"/>
            <wp:wrapNone/>
            <wp:docPr id="4" name="Immagine 4" descr="Risultati immagini per salt lake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salt lake c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1986" cy="1800225"/>
                    </a:xfrm>
                    <a:prstGeom prst="rect">
                      <a:avLst/>
                    </a:prstGeom>
                    <a:ln>
                      <a:noFill/>
                    </a:ln>
                    <a:effectLst>
                      <a:softEdge rad="635000"/>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simplePos x="0" y="0"/>
            <wp:positionH relativeFrom="column">
              <wp:posOffset>3586298</wp:posOffset>
            </wp:positionH>
            <wp:positionV relativeFrom="paragraph">
              <wp:posOffset>-1165224</wp:posOffset>
            </wp:positionV>
            <wp:extent cx="3425371" cy="2247900"/>
            <wp:effectExtent l="0" t="0" r="3810" b="0"/>
            <wp:wrapNone/>
            <wp:docPr id="2" name="Immagine 2" descr="Risultati immagini per mo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moa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4436" cy="2253849"/>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r w:rsidR="002D59CC" w:rsidRPr="00E533C9">
        <w:rPr>
          <w:rFonts w:asciiTheme="minorHAnsi" w:hAnsiTheme="minorHAnsi"/>
          <w:b/>
          <w:bCs/>
          <w:sz w:val="20"/>
          <w:szCs w:val="20"/>
          <w:lang w:val="en-US"/>
        </w:rPr>
        <w:t xml:space="preserve">Booking </w:t>
      </w:r>
      <w:r w:rsidR="000A35AE" w:rsidRPr="00E533C9">
        <w:rPr>
          <w:rFonts w:asciiTheme="minorHAnsi" w:hAnsiTheme="minorHAnsi"/>
          <w:b/>
          <w:bCs/>
          <w:sz w:val="20"/>
          <w:szCs w:val="20"/>
          <w:lang w:val="en-US"/>
        </w:rPr>
        <w:t>TEL +39 06 45 67 75 32</w:t>
      </w:r>
    </w:p>
    <w:p w:rsidR="00274F3E" w:rsidRPr="00E533C9" w:rsidRDefault="00BD203C" w:rsidP="00274F3E">
      <w:pPr>
        <w:pStyle w:val="NormaleWeb"/>
        <w:spacing w:before="0" w:beforeAutospacing="0" w:after="0"/>
        <w:jc w:val="center"/>
        <w:rPr>
          <w:rFonts w:asciiTheme="minorHAnsi" w:hAnsiTheme="minorHAnsi"/>
          <w:b/>
          <w:bCs/>
          <w:sz w:val="20"/>
          <w:szCs w:val="20"/>
          <w:lang w:val="en-US"/>
        </w:rPr>
      </w:pPr>
      <w:r>
        <w:rPr>
          <w:noProof/>
        </w:rPr>
        <w:drawing>
          <wp:anchor distT="0" distB="0" distL="114300" distR="114300" simplePos="0" relativeHeight="251660288" behindDoc="1" locked="0" layoutInCell="1" allowOverlap="1">
            <wp:simplePos x="0" y="0"/>
            <wp:positionH relativeFrom="column">
              <wp:posOffset>-540385</wp:posOffset>
            </wp:positionH>
            <wp:positionV relativeFrom="paragraph">
              <wp:posOffset>165735</wp:posOffset>
            </wp:positionV>
            <wp:extent cx="3363678" cy="2238375"/>
            <wp:effectExtent l="0" t="0" r="8255" b="0"/>
            <wp:wrapNone/>
            <wp:docPr id="6" name="Immagine 6" descr="Risultati immagini per rapid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ltati immagini per rapid cit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3678" cy="2238375"/>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hyperlink r:id="rId11" w:history="1">
        <w:r w:rsidR="000A35AE" w:rsidRPr="00E533C9">
          <w:rPr>
            <w:rStyle w:val="Collegamentoipertestuale"/>
            <w:rFonts w:asciiTheme="minorHAnsi" w:hAnsiTheme="minorHAnsi"/>
            <w:b/>
            <w:bCs/>
            <w:sz w:val="20"/>
            <w:szCs w:val="20"/>
            <w:lang w:val="en-US"/>
          </w:rPr>
          <w:t>info@evasionicral.com</w:t>
        </w:r>
      </w:hyperlink>
      <w:r w:rsidR="000A35AE" w:rsidRPr="00E533C9">
        <w:rPr>
          <w:rFonts w:asciiTheme="minorHAnsi" w:hAnsiTheme="minorHAnsi"/>
          <w:b/>
          <w:bCs/>
          <w:sz w:val="20"/>
          <w:szCs w:val="20"/>
          <w:lang w:val="en-US"/>
        </w:rPr>
        <w:t xml:space="preserve"> - </w:t>
      </w:r>
      <w:hyperlink r:id="rId12" w:history="1">
        <w:r w:rsidR="000A35AE" w:rsidRPr="00E533C9">
          <w:rPr>
            <w:rStyle w:val="Collegamentoipertestuale"/>
            <w:rFonts w:asciiTheme="minorHAnsi" w:hAnsiTheme="minorHAnsi"/>
            <w:b/>
            <w:bCs/>
            <w:sz w:val="20"/>
            <w:szCs w:val="20"/>
            <w:lang w:val="en-US"/>
          </w:rPr>
          <w:t>www.evasionicral.com</w:t>
        </w:r>
      </w:hyperlink>
      <w:r w:rsidR="000A35AE" w:rsidRPr="00E533C9">
        <w:rPr>
          <w:rFonts w:asciiTheme="minorHAnsi" w:hAnsiTheme="minorHAnsi"/>
          <w:b/>
          <w:bCs/>
          <w:sz w:val="20"/>
          <w:szCs w:val="20"/>
          <w:lang w:val="en-US"/>
        </w:rPr>
        <w:t xml:space="preserve"> </w:t>
      </w:r>
    </w:p>
    <w:p w:rsidR="00E41C38" w:rsidRDefault="00E533C9" w:rsidP="00E41C38">
      <w:pPr>
        <w:pStyle w:val="NormaleWeb"/>
        <w:spacing w:before="0" w:beforeAutospacing="0" w:after="0"/>
        <w:jc w:val="cente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41C38">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Tour Vecchia America </w:t>
      </w:r>
    </w:p>
    <w:p w:rsidR="00E533C9" w:rsidRPr="00E41C38" w:rsidRDefault="00E533C9" w:rsidP="00E41C38">
      <w:pPr>
        <w:pStyle w:val="NormaleWeb"/>
        <w:spacing w:before="0" w:beforeAutospacing="0" w:after="0"/>
        <w:jc w:val="cente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41C38">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 Yellowstone</w:t>
      </w:r>
    </w:p>
    <w:p w:rsidR="00E41C38" w:rsidRPr="00E41C38" w:rsidRDefault="00E41C38" w:rsidP="00E41C38">
      <w:pPr>
        <w:pStyle w:val="NormaleWeb"/>
        <w:spacing w:before="0" w:beforeAutospacing="0" w:after="0"/>
        <w:jc w:val="cente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41C38">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Partenza Garantite</w:t>
      </w:r>
    </w:p>
    <w:p w:rsidR="00E41C38" w:rsidRDefault="00E41C38" w:rsidP="00E41C38">
      <w:pPr>
        <w:pStyle w:val="NormaleWeb"/>
        <w:spacing w:before="0" w:beforeAutospacing="0" w:after="0"/>
        <w:jc w:val="center"/>
        <w:rPr>
          <w:rFonts w:asciiTheme="minorHAnsi" w:hAnsiTheme="minorHAnsi" w:cstheme="minorHAnsi"/>
          <w:b/>
          <w:bCs/>
          <w:color w:val="F79646" w:themeColor="accent6"/>
          <w:sz w:val="44"/>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HAnsi" w:hAnsiTheme="minorHAnsi" w:cstheme="minorHAnsi"/>
          <w:b/>
          <w:bCs/>
          <w:color w:val="F79646" w:themeColor="accent6"/>
          <w:sz w:val="44"/>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17 Giugno / 22 Luglio / 12 Agosto / 9 Settembre 2019</w:t>
      </w:r>
    </w:p>
    <w:p w:rsidR="00E41C38" w:rsidRPr="008D4795" w:rsidRDefault="008D4795" w:rsidP="00E41C38">
      <w:pPr>
        <w:pStyle w:val="NormaleWeb"/>
        <w:spacing w:before="0" w:beforeAutospacing="0" w:after="0"/>
        <w:jc w:val="center"/>
        <w:rPr>
          <w:rFonts w:asciiTheme="minorHAnsi" w:hAnsiTheme="minorHAnsi" w:cstheme="minorHAnsi"/>
          <w:b/>
          <w:bCs/>
          <w:color w:val="E36C0A" w:themeColor="accent6" w:themeShade="BF"/>
          <w:sz w:val="28"/>
          <w:szCs w:val="52"/>
          <w14:textOutline w14:w="5270" w14:cap="flat" w14:cmpd="sng" w14:algn="ctr">
            <w14:solidFill>
              <w14:schemeClr w14:val="accent1">
                <w14:shade w14:val="88000"/>
                <w14:satMod w14:val="110000"/>
              </w14:schemeClr>
            </w14:solidFill>
            <w14:prstDash w14:val="solid"/>
            <w14:round/>
          </w14:textOutline>
        </w:rPr>
      </w:pPr>
      <w:r w:rsidRPr="008D4795">
        <w:rPr>
          <w:noProof/>
          <w:color w:val="E36C0A" w:themeColor="accent6" w:themeShade="BF"/>
        </w:rPr>
        <w:drawing>
          <wp:anchor distT="0" distB="0" distL="114300" distR="114300" simplePos="0" relativeHeight="251657216" behindDoc="1" locked="0" layoutInCell="1" allowOverlap="1">
            <wp:simplePos x="0" y="0"/>
            <wp:positionH relativeFrom="column">
              <wp:posOffset>3631565</wp:posOffset>
            </wp:positionH>
            <wp:positionV relativeFrom="paragraph">
              <wp:posOffset>3622675</wp:posOffset>
            </wp:positionV>
            <wp:extent cx="3556001" cy="1866900"/>
            <wp:effectExtent l="0" t="0" r="6350" b="0"/>
            <wp:wrapNone/>
            <wp:docPr id="5" name="Immagine 5" descr="Risultati immagini per yellows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yellowsto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56001" cy="1866900"/>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bookmarkStart w:id="0" w:name="_GoBack"/>
      <w:r w:rsidRPr="008D4795">
        <w:rPr>
          <w:rFonts w:cstheme="minorHAnsi"/>
          <w:b/>
          <w:bCs/>
          <w:noProof/>
          <w:color w:val="E36C0A" w:themeColor="accent6" w:themeShade="BF"/>
          <w:sz w:val="44"/>
          <w:szCs w:val="44"/>
          <w:u w:val="single"/>
        </w:rPr>
        <w:drawing>
          <wp:anchor distT="0" distB="0" distL="114300" distR="114300" simplePos="0" relativeHeight="251655168" behindDoc="0" locked="0" layoutInCell="1" allowOverlap="1" wp14:anchorId="22AAD4B3" wp14:editId="0EAEA46E">
            <wp:simplePos x="0" y="0"/>
            <wp:positionH relativeFrom="page">
              <wp:posOffset>540385</wp:posOffset>
            </wp:positionH>
            <wp:positionV relativeFrom="paragraph">
              <wp:posOffset>569595</wp:posOffset>
            </wp:positionV>
            <wp:extent cx="6391275" cy="3390900"/>
            <wp:effectExtent l="0" t="114300" r="123825" b="57150"/>
            <wp:wrapSquare wrapText="bothSides"/>
            <wp:docPr id="9" name="Diagram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bookmarkEnd w:id="0"/>
      <w:r w:rsidRPr="008D4795">
        <w:rPr>
          <w:rFonts w:asciiTheme="minorHAnsi" w:hAnsiTheme="minorHAnsi" w:cstheme="minorHAnsi"/>
          <w:b/>
          <w:bCs/>
          <w:color w:val="E36C0A" w:themeColor="accent6" w:themeShade="BF"/>
          <w:sz w:val="44"/>
          <w:szCs w:val="52"/>
          <w14:textOutline w14:w="5270" w14:cap="flat" w14:cmpd="sng" w14:algn="ctr">
            <w14:solidFill>
              <w14:schemeClr w14:val="accent1">
                <w14:shade w14:val="88000"/>
                <w14:satMod w14:val="110000"/>
              </w14:schemeClr>
            </w14:solidFill>
            <w14:prstDash w14:val="solid"/>
            <w14:round/>
          </w14:textOutline>
        </w:rPr>
        <w:t xml:space="preserve">QUOTA DI PARTECIPAZIONE € 2.760,00 </w:t>
      </w:r>
      <w:r w:rsidRPr="008D4795">
        <w:rPr>
          <w:rFonts w:asciiTheme="minorHAnsi" w:hAnsiTheme="minorHAnsi" w:cstheme="minorHAnsi"/>
          <w:b/>
          <w:bCs/>
          <w:color w:val="E36C0A" w:themeColor="accent6" w:themeShade="BF"/>
          <w:szCs w:val="52"/>
          <w14:textOutline w14:w="5270" w14:cap="flat" w14:cmpd="sng" w14:algn="ctr">
            <w14:solidFill>
              <w14:schemeClr w14:val="accent1">
                <w14:shade w14:val="88000"/>
                <w14:satMod w14:val="110000"/>
              </w14:schemeClr>
            </w14:solidFill>
            <w14:prstDash w14:val="solid"/>
            <w14:round/>
          </w14:textOutline>
        </w:rPr>
        <w:t>IN CAMERA DOPPIA</w:t>
      </w:r>
    </w:p>
    <w:p w:rsidR="00E41C38" w:rsidRPr="008D4795" w:rsidRDefault="00E41C38" w:rsidP="00E41C38">
      <w:pPr>
        <w:pStyle w:val="NormaleWeb"/>
        <w:spacing w:before="0" w:beforeAutospacing="0" w:after="0"/>
        <w:jc w:val="center"/>
        <w:rPr>
          <w:rFonts w:asciiTheme="minorHAnsi" w:hAnsiTheme="minorHAnsi" w:cstheme="minorHAnsi"/>
          <w:b/>
          <w:bCs/>
          <w:color w:val="F79646" w:themeColor="accent6"/>
          <w:sz w:val="28"/>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41C38" w:rsidRDefault="00E41C38" w:rsidP="00E533C9">
      <w:pPr>
        <w:spacing w:after="0" w:line="240" w:lineRule="auto"/>
        <w:textAlignment w:val="baseline"/>
        <w:outlineLvl w:val="5"/>
        <w:rPr>
          <w:rFonts w:eastAsia="Times New Roman" w:cs="Arial"/>
          <w:b/>
          <w:bCs/>
          <w:color w:val="383838"/>
          <w:sz w:val="20"/>
          <w:szCs w:val="20"/>
          <w:lang w:eastAsia="it-IT"/>
        </w:rPr>
      </w:pPr>
    </w:p>
    <w:p w:rsidR="00E41C38" w:rsidRDefault="00E41C38" w:rsidP="00E533C9">
      <w:pPr>
        <w:spacing w:after="0" w:line="240" w:lineRule="auto"/>
        <w:textAlignment w:val="baseline"/>
        <w:outlineLvl w:val="5"/>
        <w:rPr>
          <w:rFonts w:eastAsia="Times New Roman" w:cs="Arial"/>
          <w:b/>
          <w:bCs/>
          <w:color w:val="383838"/>
          <w:sz w:val="20"/>
          <w:szCs w:val="20"/>
          <w:lang w:eastAsia="it-IT"/>
        </w:rPr>
      </w:pPr>
    </w:p>
    <w:p w:rsidR="00E41C38" w:rsidRDefault="00E41C38" w:rsidP="00E533C9">
      <w:pPr>
        <w:spacing w:after="0" w:line="240" w:lineRule="auto"/>
        <w:textAlignment w:val="baseline"/>
        <w:outlineLvl w:val="5"/>
        <w:rPr>
          <w:rFonts w:eastAsia="Times New Roman" w:cs="Arial"/>
          <w:b/>
          <w:bCs/>
          <w:color w:val="383838"/>
          <w:sz w:val="20"/>
          <w:szCs w:val="20"/>
          <w:lang w:eastAsia="it-IT"/>
        </w:rPr>
      </w:pPr>
    </w:p>
    <w:p w:rsidR="00E41C38" w:rsidRDefault="00E41C38" w:rsidP="00E533C9">
      <w:pPr>
        <w:spacing w:after="0" w:line="240" w:lineRule="auto"/>
        <w:textAlignment w:val="baseline"/>
        <w:outlineLvl w:val="5"/>
        <w:rPr>
          <w:rFonts w:eastAsia="Times New Roman" w:cs="Arial"/>
          <w:b/>
          <w:bCs/>
          <w:color w:val="383838"/>
          <w:sz w:val="20"/>
          <w:szCs w:val="20"/>
          <w:lang w:eastAsia="it-IT"/>
        </w:rPr>
      </w:pPr>
    </w:p>
    <w:p w:rsidR="00E41C38" w:rsidRDefault="00E41C38" w:rsidP="00E533C9">
      <w:pPr>
        <w:spacing w:after="0" w:line="240" w:lineRule="auto"/>
        <w:textAlignment w:val="baseline"/>
        <w:outlineLvl w:val="5"/>
        <w:rPr>
          <w:rFonts w:eastAsia="Times New Roman" w:cs="Arial"/>
          <w:b/>
          <w:bCs/>
          <w:color w:val="383838"/>
          <w:sz w:val="20"/>
          <w:szCs w:val="20"/>
          <w:lang w:eastAsia="it-IT"/>
        </w:rPr>
      </w:pPr>
    </w:p>
    <w:p w:rsidR="00E41C38" w:rsidRDefault="00E41C38" w:rsidP="00E533C9">
      <w:pPr>
        <w:spacing w:after="0" w:line="240" w:lineRule="auto"/>
        <w:textAlignment w:val="baseline"/>
        <w:outlineLvl w:val="5"/>
        <w:rPr>
          <w:rFonts w:eastAsia="Times New Roman" w:cs="Arial"/>
          <w:b/>
          <w:bCs/>
          <w:color w:val="383838"/>
          <w:sz w:val="20"/>
          <w:szCs w:val="20"/>
          <w:lang w:eastAsia="it-IT"/>
        </w:rPr>
      </w:pPr>
    </w:p>
    <w:p w:rsidR="00E41C38" w:rsidRDefault="00E41C38" w:rsidP="00E533C9">
      <w:pPr>
        <w:spacing w:after="0" w:line="240" w:lineRule="auto"/>
        <w:textAlignment w:val="baseline"/>
        <w:outlineLvl w:val="5"/>
        <w:rPr>
          <w:rFonts w:eastAsia="Times New Roman" w:cs="Arial"/>
          <w:b/>
          <w:bCs/>
          <w:color w:val="383838"/>
          <w:sz w:val="20"/>
          <w:szCs w:val="20"/>
          <w:lang w:eastAsia="it-IT"/>
        </w:rPr>
      </w:pPr>
    </w:p>
    <w:p w:rsidR="00E41C38" w:rsidRDefault="000A1F65" w:rsidP="00E533C9">
      <w:pPr>
        <w:spacing w:after="0" w:line="240" w:lineRule="auto"/>
        <w:textAlignment w:val="baseline"/>
        <w:outlineLvl w:val="5"/>
        <w:rPr>
          <w:rFonts w:eastAsia="Times New Roman" w:cs="Arial"/>
          <w:b/>
          <w:bCs/>
          <w:color w:val="383838"/>
          <w:sz w:val="20"/>
          <w:szCs w:val="20"/>
          <w:lang w:eastAsia="it-IT"/>
        </w:rPr>
      </w:pPr>
      <w:r w:rsidRPr="00C451E7">
        <w:rPr>
          <w:rFonts w:cstheme="minorHAnsi"/>
          <w:b/>
          <w:bCs/>
          <w:noProof/>
          <w:lang w:eastAsia="it-IT"/>
        </w:rPr>
        <mc:AlternateContent>
          <mc:Choice Requires="wps">
            <w:drawing>
              <wp:anchor distT="0" distB="0" distL="114300" distR="114300" simplePos="0" relativeHeight="251658240" behindDoc="0" locked="0" layoutInCell="1" allowOverlap="1" wp14:anchorId="63FBBDC4" wp14:editId="4BABF719">
                <wp:simplePos x="0" y="0"/>
                <wp:positionH relativeFrom="margin">
                  <wp:posOffset>0</wp:posOffset>
                </wp:positionH>
                <wp:positionV relativeFrom="paragraph">
                  <wp:posOffset>82550</wp:posOffset>
                </wp:positionV>
                <wp:extent cx="5248275" cy="469556"/>
                <wp:effectExtent l="0" t="0" r="9525" b="6985"/>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69556"/>
                        </a:xfrm>
                        <a:prstGeom prst="rect">
                          <a:avLst/>
                        </a:prstGeom>
                        <a:solidFill>
                          <a:srgbClr val="FFFFFF"/>
                        </a:solidFill>
                        <a:ln w="9525">
                          <a:noFill/>
                          <a:miter lim="800000"/>
                          <a:headEnd/>
                          <a:tailEnd/>
                        </a:ln>
                      </wps:spPr>
                      <wps:txbx>
                        <w:txbxContent>
                          <w:p w:rsidR="00E41C38" w:rsidRPr="00894391" w:rsidRDefault="00E41C38" w:rsidP="00E41C38">
                            <w:pPr>
                              <w:spacing w:after="0"/>
                              <w:rPr>
                                <w:b/>
                                <w:sz w:val="20"/>
                                <w:szCs w:val="20"/>
                              </w:rPr>
                            </w:pPr>
                            <w:r w:rsidRPr="00894391">
                              <w:rPr>
                                <w:b/>
                                <w:sz w:val="20"/>
                                <w:szCs w:val="20"/>
                              </w:rPr>
                              <w:t>Gli operativi voli saranno comunicati alla prenotazione del viaggio</w:t>
                            </w:r>
                          </w:p>
                          <w:p w:rsidR="00E41C38" w:rsidRPr="00894391" w:rsidRDefault="00E41C38" w:rsidP="00E41C38">
                            <w:pPr>
                              <w:spacing w:after="0"/>
                              <w:rPr>
                                <w:b/>
                                <w:sz w:val="20"/>
                                <w:szCs w:val="20"/>
                              </w:rPr>
                            </w:pPr>
                            <w:r w:rsidRPr="00894391">
                              <w:rPr>
                                <w:b/>
                                <w:sz w:val="20"/>
                                <w:szCs w:val="20"/>
                              </w:rPr>
                              <w:t>*** la tariffa aerea è garantita fono ad esaurimento posti possibilità di adeguamento tariffario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FBBDC4" id="_x0000_t202" coordsize="21600,21600" o:spt="202" path="m,l,21600r21600,l21600,xe">
                <v:stroke joinstyle="miter"/>
                <v:path gradientshapeok="t" o:connecttype="rect"/>
              </v:shapetype>
              <v:shape id="Casella di testo 2" o:spid="_x0000_s1026" type="#_x0000_t202" style="position:absolute;margin-left:0;margin-top:6.5pt;width:413.25pt;height:36.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" stroked="f">
                <v:textbox>
                  <w:txbxContent>
                    <w:p w:rsidR="00E41C38" w:rsidRPr="00894391" w:rsidRDefault="00E41C38" w:rsidP="00E41C38">
                      <w:pPr>
                        <w:spacing w:after="0"/>
                        <w:rPr>
                          <w:b/>
                          <w:sz w:val="20"/>
                          <w:szCs w:val="20"/>
                        </w:rPr>
                      </w:pPr>
                      <w:r w:rsidRPr="00894391">
                        <w:rPr>
                          <w:b/>
                          <w:sz w:val="20"/>
                          <w:szCs w:val="20"/>
                        </w:rPr>
                        <w:t>Gli operativi voli saranno comunicati alla prenotazione del viaggio</w:t>
                      </w:r>
                    </w:p>
                    <w:p w:rsidR="00E41C38" w:rsidRPr="00894391" w:rsidRDefault="00E41C38" w:rsidP="00E41C38">
                      <w:pPr>
                        <w:spacing w:after="0"/>
                        <w:rPr>
                          <w:b/>
                          <w:sz w:val="20"/>
                          <w:szCs w:val="20"/>
                        </w:rPr>
                      </w:pPr>
                      <w:r w:rsidRPr="00894391">
                        <w:rPr>
                          <w:b/>
                          <w:sz w:val="20"/>
                          <w:szCs w:val="20"/>
                        </w:rPr>
                        <w:t>*** la tariffa aerea è garantita fono ad esaurimento posti possibilità di adeguamento tariffario</w:t>
                      </w:r>
                    </w:p>
                  </w:txbxContent>
                </v:textbox>
                <w10:wrap anchorx="margin"/>
              </v:shape>
            </w:pict>
          </mc:Fallback>
        </mc:AlternateContent>
      </w:r>
    </w:p>
    <w:p w:rsidR="00E41C38" w:rsidRDefault="00E41C38" w:rsidP="00E533C9">
      <w:pPr>
        <w:spacing w:after="0" w:line="240" w:lineRule="auto"/>
        <w:textAlignment w:val="baseline"/>
        <w:outlineLvl w:val="5"/>
        <w:rPr>
          <w:rFonts w:eastAsia="Times New Roman" w:cs="Arial"/>
          <w:b/>
          <w:bCs/>
          <w:color w:val="383838"/>
          <w:sz w:val="20"/>
          <w:szCs w:val="20"/>
          <w:lang w:eastAsia="it-IT"/>
        </w:rPr>
      </w:pPr>
    </w:p>
    <w:p w:rsidR="00E41C38" w:rsidRDefault="00E41C38" w:rsidP="00E533C9">
      <w:pPr>
        <w:spacing w:after="0" w:line="240" w:lineRule="auto"/>
        <w:textAlignment w:val="baseline"/>
        <w:outlineLvl w:val="5"/>
        <w:rPr>
          <w:rFonts w:eastAsia="Times New Roman" w:cs="Arial"/>
          <w:b/>
          <w:bCs/>
          <w:color w:val="383838"/>
          <w:sz w:val="20"/>
          <w:szCs w:val="20"/>
          <w:lang w:eastAsia="it-IT"/>
        </w:rPr>
      </w:pPr>
    </w:p>
    <w:p w:rsidR="00E41C38" w:rsidRDefault="00E41C38" w:rsidP="00E533C9">
      <w:pPr>
        <w:spacing w:after="0" w:line="240" w:lineRule="auto"/>
        <w:textAlignment w:val="baseline"/>
        <w:outlineLvl w:val="5"/>
        <w:rPr>
          <w:rFonts w:eastAsia="Times New Roman" w:cs="Arial"/>
          <w:b/>
          <w:bCs/>
          <w:color w:val="383838"/>
          <w:sz w:val="20"/>
          <w:szCs w:val="20"/>
          <w:lang w:eastAsia="it-IT"/>
        </w:rPr>
      </w:pPr>
    </w:p>
    <w:p w:rsidR="00E41C38" w:rsidRDefault="00E41C38" w:rsidP="00E533C9">
      <w:pPr>
        <w:spacing w:after="0" w:line="240" w:lineRule="auto"/>
        <w:textAlignment w:val="baseline"/>
        <w:outlineLvl w:val="5"/>
        <w:rPr>
          <w:rFonts w:eastAsia="Times New Roman" w:cs="Arial"/>
          <w:b/>
          <w:bCs/>
          <w:color w:val="383838"/>
          <w:sz w:val="20"/>
          <w:szCs w:val="20"/>
          <w:lang w:eastAsia="it-IT"/>
        </w:rPr>
      </w:pPr>
    </w:p>
    <w:p w:rsidR="000A1F65" w:rsidRDefault="000A1F65" w:rsidP="00E533C9">
      <w:pPr>
        <w:spacing w:after="0" w:line="240" w:lineRule="auto"/>
        <w:textAlignment w:val="baseline"/>
        <w:outlineLvl w:val="5"/>
        <w:rPr>
          <w:rFonts w:eastAsia="Times New Roman" w:cs="Arial"/>
          <w:b/>
          <w:bCs/>
          <w:color w:val="383838"/>
          <w:sz w:val="20"/>
          <w:szCs w:val="20"/>
          <w:lang w:eastAsia="it-IT"/>
        </w:rPr>
      </w:pPr>
    </w:p>
    <w:p w:rsidR="00E533C9" w:rsidRDefault="00E533C9" w:rsidP="00E533C9">
      <w:pPr>
        <w:spacing w:after="0" w:line="240" w:lineRule="auto"/>
        <w:textAlignment w:val="baseline"/>
        <w:outlineLvl w:val="5"/>
        <w:rPr>
          <w:rFonts w:eastAsia="Times New Roman" w:cs="Arial"/>
          <w:b/>
          <w:bCs/>
          <w:color w:val="383838"/>
          <w:sz w:val="20"/>
          <w:szCs w:val="20"/>
          <w:lang w:eastAsia="it-IT"/>
        </w:rPr>
      </w:pPr>
    </w:p>
    <w:p w:rsidR="00E41C38" w:rsidRPr="00E533C9" w:rsidRDefault="00E41C38" w:rsidP="00E533C9">
      <w:pPr>
        <w:spacing w:after="0" w:line="240" w:lineRule="auto"/>
        <w:textAlignment w:val="baseline"/>
        <w:outlineLvl w:val="5"/>
        <w:rPr>
          <w:rFonts w:eastAsia="Times New Roman" w:cs="Arial"/>
          <w:b/>
          <w:bCs/>
          <w:color w:val="383838"/>
          <w:sz w:val="20"/>
          <w:szCs w:val="20"/>
          <w:lang w:eastAsia="it-IT"/>
        </w:rPr>
      </w:pPr>
    </w:p>
    <w:p w:rsidR="00E533C9" w:rsidRPr="00E41C38" w:rsidRDefault="00E533C9" w:rsidP="00E533C9">
      <w:pPr>
        <w:spacing w:after="0" w:line="240" w:lineRule="auto"/>
        <w:textAlignment w:val="baseline"/>
        <w:outlineLvl w:val="5"/>
        <w:rPr>
          <w:rFonts w:eastAsia="Times New Roman" w:cs="Arial"/>
          <w:b/>
          <w:bCs/>
          <w:color w:val="383838"/>
          <w:sz w:val="28"/>
          <w:szCs w:val="20"/>
          <w:lang w:eastAsia="it-IT"/>
        </w:rPr>
      </w:pPr>
      <w:r w:rsidRPr="00E41C38">
        <w:rPr>
          <w:rFonts w:eastAsia="Times New Roman" w:cs="Arial"/>
          <w:b/>
          <w:bCs/>
          <w:color w:val="383838"/>
          <w:sz w:val="28"/>
          <w:szCs w:val="20"/>
          <w:lang w:eastAsia="it-IT"/>
        </w:rPr>
        <w:lastRenderedPageBreak/>
        <w:t>Itinerario</w:t>
      </w:r>
    </w:p>
    <w:p w:rsidR="00E533C9" w:rsidRPr="004968DB" w:rsidRDefault="00E533C9" w:rsidP="00E533C9">
      <w:pPr>
        <w:shd w:val="clear" w:color="auto" w:fill="F3F3F3"/>
        <w:spacing w:after="0" w:line="240" w:lineRule="auto"/>
        <w:textAlignment w:val="baseline"/>
        <w:outlineLvl w:val="3"/>
        <w:rPr>
          <w:rFonts w:eastAsia="Times New Roman" w:cs="Arial"/>
          <w:b/>
          <w:bCs/>
          <w:color w:val="9ABBD3"/>
          <w:sz w:val="20"/>
          <w:szCs w:val="20"/>
          <w:lang w:eastAsia="it-IT"/>
        </w:rPr>
      </w:pPr>
      <w:r w:rsidRPr="00E533C9">
        <w:rPr>
          <w:rFonts w:eastAsia="Times New Roman" w:cs="Arial"/>
          <w:b/>
          <w:bCs/>
          <w:color w:val="191919"/>
          <w:sz w:val="20"/>
          <w:szCs w:val="20"/>
          <w:bdr w:val="none" w:sz="0" w:space="0" w:color="auto" w:frame="1"/>
          <w:lang w:eastAsia="it-IT"/>
        </w:rPr>
        <w:t>1 GIORNO</w:t>
      </w:r>
      <w:r w:rsidRPr="004968DB">
        <w:rPr>
          <w:rFonts w:eastAsia="Times New Roman" w:cs="Arial"/>
          <w:b/>
          <w:bCs/>
          <w:color w:val="9ABBD3"/>
          <w:sz w:val="20"/>
          <w:szCs w:val="20"/>
          <w:lang w:eastAsia="it-IT"/>
        </w:rPr>
        <w:t>1° GIORNO • LUNEDI' • ARRIVO A DENVER</w:t>
      </w:r>
    </w:p>
    <w:p w:rsidR="00E533C9" w:rsidRPr="004968DB" w:rsidRDefault="00E533C9" w:rsidP="00E533C9">
      <w:pPr>
        <w:spacing w:after="300" w:line="240" w:lineRule="auto"/>
        <w:textAlignment w:val="baseline"/>
        <w:rPr>
          <w:rFonts w:eastAsia="Times New Roman" w:cs="Arial"/>
          <w:color w:val="323232"/>
          <w:sz w:val="20"/>
          <w:szCs w:val="20"/>
          <w:lang w:eastAsia="it-IT"/>
        </w:rPr>
      </w:pPr>
      <w:r w:rsidRPr="004968DB">
        <w:rPr>
          <w:rFonts w:eastAsia="Times New Roman" w:cs="Arial"/>
          <w:color w:val="323232"/>
          <w:sz w:val="20"/>
          <w:szCs w:val="20"/>
          <w:lang w:eastAsia="it-IT"/>
        </w:rPr>
        <w:t>Arrivo a Denver con voli prenotati per proprio conto. Accoglienza in aeroporto e sistemazione in hotel. Resto della giornata a disposizione per ambientarsi in città. Pernottamento.</w:t>
      </w:r>
    </w:p>
    <w:p w:rsidR="00E533C9" w:rsidRPr="004968DB" w:rsidRDefault="00E533C9" w:rsidP="00E533C9">
      <w:pPr>
        <w:shd w:val="clear" w:color="auto" w:fill="F3F3F3"/>
        <w:spacing w:after="0" w:line="240" w:lineRule="auto"/>
        <w:textAlignment w:val="baseline"/>
        <w:outlineLvl w:val="3"/>
        <w:rPr>
          <w:rFonts w:eastAsia="Times New Roman" w:cs="Arial"/>
          <w:b/>
          <w:bCs/>
          <w:color w:val="9ABBD3"/>
          <w:sz w:val="20"/>
          <w:szCs w:val="20"/>
          <w:lang w:eastAsia="it-IT"/>
        </w:rPr>
      </w:pPr>
      <w:r w:rsidRPr="00E533C9">
        <w:rPr>
          <w:rFonts w:eastAsia="Times New Roman" w:cs="Arial"/>
          <w:b/>
          <w:bCs/>
          <w:color w:val="191919"/>
          <w:sz w:val="20"/>
          <w:szCs w:val="20"/>
          <w:bdr w:val="none" w:sz="0" w:space="0" w:color="auto" w:frame="1"/>
          <w:lang w:eastAsia="it-IT"/>
        </w:rPr>
        <w:t>2 GIORNO</w:t>
      </w:r>
      <w:r w:rsidRPr="004968DB">
        <w:rPr>
          <w:rFonts w:eastAsia="Times New Roman" w:cs="Arial"/>
          <w:b/>
          <w:bCs/>
          <w:color w:val="9ABBD3"/>
          <w:sz w:val="20"/>
          <w:szCs w:val="20"/>
          <w:lang w:eastAsia="it-IT"/>
        </w:rPr>
        <w:t>2° GIORNO • MARTEDI' • DENVER / GRAND JUNCTION</w:t>
      </w:r>
    </w:p>
    <w:p w:rsidR="00E533C9" w:rsidRPr="004968DB" w:rsidRDefault="00E533C9" w:rsidP="00E533C9">
      <w:pPr>
        <w:spacing w:after="300" w:line="240" w:lineRule="auto"/>
        <w:textAlignment w:val="baseline"/>
        <w:rPr>
          <w:rFonts w:eastAsia="Times New Roman" w:cs="Arial"/>
          <w:color w:val="323232"/>
          <w:sz w:val="20"/>
          <w:szCs w:val="20"/>
          <w:lang w:eastAsia="it-IT"/>
        </w:rPr>
      </w:pPr>
      <w:r w:rsidRPr="004968DB">
        <w:rPr>
          <w:rFonts w:eastAsia="Times New Roman" w:cs="Arial"/>
          <w:color w:val="323232"/>
          <w:sz w:val="20"/>
          <w:szCs w:val="20"/>
          <w:lang w:eastAsia="it-IT"/>
        </w:rPr>
        <w:t>Partenza la mattina, per la visita della città, passando per i punti più importanti, incluso il Mall, rinomato centro commerciale ed il Capitol, il Campidoglio dello Stato del Colorado. Partenza quindi del tour. Si passerà anche vicino alle ville delle città sciistiche di Copper Mountain e di Vail, attraverso l’incantevole panorama delle Rocky Mountains. Arrivo a Grand Junction, sistemazione in hotel e pernottamento.</w:t>
      </w:r>
    </w:p>
    <w:p w:rsidR="00E533C9" w:rsidRPr="004968DB" w:rsidRDefault="00E533C9" w:rsidP="00E533C9">
      <w:pPr>
        <w:shd w:val="clear" w:color="auto" w:fill="F3F3F3"/>
        <w:spacing w:after="0" w:line="240" w:lineRule="auto"/>
        <w:textAlignment w:val="baseline"/>
        <w:outlineLvl w:val="3"/>
        <w:rPr>
          <w:rFonts w:eastAsia="Times New Roman" w:cs="Arial"/>
          <w:b/>
          <w:bCs/>
          <w:color w:val="9ABBD3"/>
          <w:sz w:val="20"/>
          <w:szCs w:val="20"/>
          <w:lang w:eastAsia="it-IT"/>
        </w:rPr>
      </w:pPr>
      <w:r w:rsidRPr="00E533C9">
        <w:rPr>
          <w:rFonts w:eastAsia="Times New Roman" w:cs="Arial"/>
          <w:b/>
          <w:bCs/>
          <w:color w:val="191919"/>
          <w:sz w:val="20"/>
          <w:szCs w:val="20"/>
          <w:bdr w:val="none" w:sz="0" w:space="0" w:color="auto" w:frame="1"/>
          <w:lang w:eastAsia="it-IT"/>
        </w:rPr>
        <w:t>3 GIORNO</w:t>
      </w:r>
      <w:r w:rsidRPr="004968DB">
        <w:rPr>
          <w:rFonts w:eastAsia="Times New Roman" w:cs="Arial"/>
          <w:b/>
          <w:bCs/>
          <w:color w:val="9ABBD3"/>
          <w:sz w:val="20"/>
          <w:szCs w:val="20"/>
          <w:lang w:eastAsia="it-IT"/>
        </w:rPr>
        <w:t>3° GIORNO • MERCOLEDI' • GRAND JUNCTION / MOAB</w:t>
      </w:r>
    </w:p>
    <w:p w:rsidR="00E533C9" w:rsidRPr="004968DB" w:rsidRDefault="00E533C9" w:rsidP="00E533C9">
      <w:pPr>
        <w:spacing w:after="300" w:line="240" w:lineRule="auto"/>
        <w:textAlignment w:val="baseline"/>
        <w:rPr>
          <w:rFonts w:eastAsia="Times New Roman" w:cs="Arial"/>
          <w:color w:val="323232"/>
          <w:sz w:val="20"/>
          <w:szCs w:val="20"/>
          <w:lang w:eastAsia="it-IT"/>
        </w:rPr>
      </w:pPr>
      <w:r w:rsidRPr="004968DB">
        <w:rPr>
          <w:rFonts w:eastAsia="Times New Roman" w:cs="Arial"/>
          <w:color w:val="323232"/>
          <w:sz w:val="20"/>
          <w:szCs w:val="20"/>
          <w:lang w:eastAsia="it-IT"/>
        </w:rPr>
        <w:t>Nuova partenza e sosta a Dead Horse Point, promontorio che domina il fiume Colorado raggiungibile con una passeggiata. Da qui il panorama sul fiume Colorado è davvero impareggiabile e si ha una vista privilegiata sulle Canyonlands. Visita del Canyonlands National Park, labirinto di gole immerso in un paesaggio desertico, frutto dell’erosione del fiume e dei suoi affluenti. Arrivo, infine a Moab. Sistemazione in hotel e pernottamento.</w:t>
      </w:r>
    </w:p>
    <w:p w:rsidR="00E533C9" w:rsidRPr="004968DB" w:rsidRDefault="00E533C9" w:rsidP="00E533C9">
      <w:pPr>
        <w:shd w:val="clear" w:color="auto" w:fill="F3F3F3"/>
        <w:spacing w:after="0" w:line="240" w:lineRule="auto"/>
        <w:textAlignment w:val="baseline"/>
        <w:outlineLvl w:val="3"/>
        <w:rPr>
          <w:rFonts w:eastAsia="Times New Roman" w:cs="Arial"/>
          <w:b/>
          <w:bCs/>
          <w:color w:val="9ABBD3"/>
          <w:sz w:val="20"/>
          <w:szCs w:val="20"/>
          <w:lang w:eastAsia="it-IT"/>
        </w:rPr>
      </w:pPr>
      <w:r w:rsidRPr="00E533C9">
        <w:rPr>
          <w:rFonts w:eastAsia="Times New Roman" w:cs="Arial"/>
          <w:b/>
          <w:bCs/>
          <w:color w:val="191919"/>
          <w:sz w:val="20"/>
          <w:szCs w:val="20"/>
          <w:bdr w:val="none" w:sz="0" w:space="0" w:color="auto" w:frame="1"/>
          <w:lang w:eastAsia="it-IT"/>
        </w:rPr>
        <w:t>4 GIORNO</w:t>
      </w:r>
      <w:r w:rsidRPr="004968DB">
        <w:rPr>
          <w:rFonts w:eastAsia="Times New Roman" w:cs="Arial"/>
          <w:b/>
          <w:bCs/>
          <w:color w:val="9ABBD3"/>
          <w:sz w:val="20"/>
          <w:szCs w:val="20"/>
          <w:lang w:eastAsia="it-IT"/>
        </w:rPr>
        <w:t>4° GIORNO • GIOVEDI' • MOAB CON VISITA ALL' ARCHES NATIONAL PARK</w:t>
      </w:r>
    </w:p>
    <w:p w:rsidR="00E533C9" w:rsidRPr="004968DB" w:rsidRDefault="00E533C9" w:rsidP="00E533C9">
      <w:pPr>
        <w:spacing w:after="300" w:line="240" w:lineRule="auto"/>
        <w:textAlignment w:val="baseline"/>
        <w:rPr>
          <w:rFonts w:eastAsia="Times New Roman" w:cs="Arial"/>
          <w:color w:val="323232"/>
          <w:sz w:val="20"/>
          <w:szCs w:val="20"/>
          <w:lang w:eastAsia="it-IT"/>
        </w:rPr>
      </w:pPr>
      <w:r w:rsidRPr="004968DB">
        <w:rPr>
          <w:rFonts w:eastAsia="Times New Roman" w:cs="Arial"/>
          <w:color w:val="323232"/>
          <w:sz w:val="20"/>
          <w:szCs w:val="20"/>
          <w:lang w:eastAsia="it-IT"/>
        </w:rPr>
        <w:t>Giornata dedicata alla visita dell’ Arches National Park ed ai suoi oltre 2000 archi di pietra naturali. I più famosi sono: Delicate Arch, Landscape eDouble Arches, Balance Rock e Three Gossips. Al termine della visita, rientro a Moab e pernottamento.</w:t>
      </w:r>
    </w:p>
    <w:p w:rsidR="00E533C9" w:rsidRPr="004968DB" w:rsidRDefault="00E533C9" w:rsidP="00E533C9">
      <w:pPr>
        <w:shd w:val="clear" w:color="auto" w:fill="F3F3F3"/>
        <w:spacing w:after="0" w:line="240" w:lineRule="auto"/>
        <w:textAlignment w:val="baseline"/>
        <w:outlineLvl w:val="3"/>
        <w:rPr>
          <w:rFonts w:eastAsia="Times New Roman" w:cs="Arial"/>
          <w:b/>
          <w:bCs/>
          <w:color w:val="9ABBD3"/>
          <w:sz w:val="20"/>
          <w:szCs w:val="20"/>
          <w:lang w:eastAsia="it-IT"/>
        </w:rPr>
      </w:pPr>
      <w:r w:rsidRPr="00E533C9">
        <w:rPr>
          <w:rFonts w:eastAsia="Times New Roman" w:cs="Arial"/>
          <w:b/>
          <w:bCs/>
          <w:color w:val="191919"/>
          <w:sz w:val="20"/>
          <w:szCs w:val="20"/>
          <w:bdr w:val="none" w:sz="0" w:space="0" w:color="auto" w:frame="1"/>
          <w:lang w:eastAsia="it-IT"/>
        </w:rPr>
        <w:t>5 GIORNO</w:t>
      </w:r>
      <w:r w:rsidRPr="004968DB">
        <w:rPr>
          <w:rFonts w:eastAsia="Times New Roman" w:cs="Arial"/>
          <w:b/>
          <w:bCs/>
          <w:color w:val="9ABBD3"/>
          <w:sz w:val="20"/>
          <w:szCs w:val="20"/>
          <w:lang w:eastAsia="it-IT"/>
        </w:rPr>
        <w:t>5° GIORNO • VENERDÌ • MOAB / CAPITOL REEF / SALT LAKE CITY</w:t>
      </w:r>
    </w:p>
    <w:p w:rsidR="00E533C9" w:rsidRPr="004968DB" w:rsidRDefault="00E533C9" w:rsidP="00E533C9">
      <w:pPr>
        <w:spacing w:after="300" w:line="240" w:lineRule="auto"/>
        <w:textAlignment w:val="baseline"/>
        <w:rPr>
          <w:rFonts w:eastAsia="Times New Roman" w:cs="Arial"/>
          <w:color w:val="323232"/>
          <w:sz w:val="20"/>
          <w:szCs w:val="20"/>
          <w:lang w:eastAsia="it-IT"/>
        </w:rPr>
      </w:pPr>
      <w:r w:rsidRPr="004968DB">
        <w:rPr>
          <w:rFonts w:eastAsia="Times New Roman" w:cs="Arial"/>
          <w:color w:val="323232"/>
          <w:sz w:val="20"/>
          <w:szCs w:val="20"/>
          <w:lang w:eastAsia="it-IT"/>
        </w:rPr>
        <w:t>Partenza per Capitol Reef, parco che deve il suo nome alle cupole di roccia bianca che svettano sul fiume Fremont, ricordando il Campidoglio Americano. Proseguimento ed arrivo a Salt Lake City, città fondata dai Mormoni e capitale mondiale della ricerca genealogica. Pernottamento.</w:t>
      </w:r>
    </w:p>
    <w:p w:rsidR="00E533C9" w:rsidRPr="004968DB" w:rsidRDefault="00E533C9" w:rsidP="00E533C9">
      <w:pPr>
        <w:shd w:val="clear" w:color="auto" w:fill="F3F3F3"/>
        <w:spacing w:after="0" w:line="240" w:lineRule="auto"/>
        <w:textAlignment w:val="baseline"/>
        <w:outlineLvl w:val="3"/>
        <w:rPr>
          <w:rFonts w:eastAsia="Times New Roman" w:cs="Arial"/>
          <w:b/>
          <w:bCs/>
          <w:color w:val="9ABBD3"/>
          <w:sz w:val="20"/>
          <w:szCs w:val="20"/>
          <w:lang w:eastAsia="it-IT"/>
        </w:rPr>
      </w:pPr>
      <w:r w:rsidRPr="00E533C9">
        <w:rPr>
          <w:rFonts w:eastAsia="Times New Roman" w:cs="Arial"/>
          <w:b/>
          <w:bCs/>
          <w:color w:val="191919"/>
          <w:sz w:val="20"/>
          <w:szCs w:val="20"/>
          <w:bdr w:val="none" w:sz="0" w:space="0" w:color="auto" w:frame="1"/>
          <w:lang w:eastAsia="it-IT"/>
        </w:rPr>
        <w:t>6 GIORNO</w:t>
      </w:r>
      <w:r w:rsidRPr="004968DB">
        <w:rPr>
          <w:rFonts w:eastAsia="Times New Roman" w:cs="Arial"/>
          <w:b/>
          <w:bCs/>
          <w:color w:val="9ABBD3"/>
          <w:sz w:val="20"/>
          <w:szCs w:val="20"/>
          <w:lang w:eastAsia="it-IT"/>
        </w:rPr>
        <w:t>6° GIORNO • SABATO • SALT LAKE CITY / JACKSON</w:t>
      </w:r>
    </w:p>
    <w:p w:rsidR="00E533C9" w:rsidRPr="00E533C9" w:rsidRDefault="00E533C9" w:rsidP="00E533C9">
      <w:pPr>
        <w:spacing w:after="300" w:line="240" w:lineRule="auto"/>
        <w:textAlignment w:val="baseline"/>
        <w:rPr>
          <w:rFonts w:eastAsia="Times New Roman" w:cs="Arial"/>
          <w:color w:val="323232"/>
          <w:sz w:val="20"/>
          <w:szCs w:val="20"/>
          <w:lang w:eastAsia="it-IT"/>
        </w:rPr>
      </w:pPr>
      <w:r w:rsidRPr="004968DB">
        <w:rPr>
          <w:rFonts w:eastAsia="Times New Roman" w:cs="Arial"/>
          <w:color w:val="323232"/>
          <w:sz w:val="20"/>
          <w:szCs w:val="20"/>
          <w:lang w:eastAsia="it-IT"/>
        </w:rPr>
        <w:t>In mattinata, tour della capitale, passando per Temple Square, per ammirare dall’esterno il Tempio dei Mormoni. Sosta nei pressi dello State Capitol, sede del governo federale dello Utah. Partenza poi verso nord, de arrivo a Jackson, tipica città del Far West, con case in legno e saloon. Pernottamento.</w:t>
      </w:r>
    </w:p>
    <w:p w:rsidR="00E533C9" w:rsidRPr="004968DB" w:rsidRDefault="00E533C9" w:rsidP="00E533C9">
      <w:pPr>
        <w:shd w:val="clear" w:color="auto" w:fill="F3F3F3"/>
        <w:spacing w:after="0" w:line="240" w:lineRule="auto"/>
        <w:textAlignment w:val="baseline"/>
        <w:outlineLvl w:val="3"/>
        <w:rPr>
          <w:rFonts w:eastAsia="Times New Roman" w:cs="Arial"/>
          <w:b/>
          <w:bCs/>
          <w:color w:val="9ABBD3"/>
          <w:sz w:val="20"/>
          <w:szCs w:val="20"/>
          <w:lang w:eastAsia="it-IT"/>
        </w:rPr>
      </w:pPr>
      <w:r w:rsidRPr="00E533C9">
        <w:rPr>
          <w:rFonts w:eastAsia="Times New Roman" w:cs="Arial"/>
          <w:b/>
          <w:bCs/>
          <w:color w:val="191919"/>
          <w:sz w:val="20"/>
          <w:szCs w:val="20"/>
          <w:bdr w:val="none" w:sz="0" w:space="0" w:color="auto" w:frame="1"/>
          <w:lang w:eastAsia="it-IT"/>
        </w:rPr>
        <w:t>7 GIORNO</w:t>
      </w:r>
      <w:r w:rsidRPr="004968DB">
        <w:rPr>
          <w:rFonts w:eastAsia="Times New Roman" w:cs="Arial"/>
          <w:b/>
          <w:bCs/>
          <w:color w:val="9ABBD3"/>
          <w:sz w:val="20"/>
          <w:szCs w:val="20"/>
          <w:lang w:eastAsia="it-IT"/>
        </w:rPr>
        <w:t>7° GIORNO • DOMENICA • JACKSON / YELLOWSTONE / WEST YELLOWSTONE</w:t>
      </w:r>
    </w:p>
    <w:p w:rsidR="00E533C9" w:rsidRPr="004968DB" w:rsidRDefault="00E533C9" w:rsidP="00E533C9">
      <w:pPr>
        <w:spacing w:after="300" w:line="240" w:lineRule="auto"/>
        <w:textAlignment w:val="baseline"/>
        <w:rPr>
          <w:rFonts w:eastAsia="Times New Roman" w:cs="Arial"/>
          <w:color w:val="323232"/>
          <w:sz w:val="20"/>
          <w:szCs w:val="20"/>
          <w:lang w:eastAsia="it-IT"/>
        </w:rPr>
      </w:pPr>
      <w:r w:rsidRPr="004968DB">
        <w:rPr>
          <w:rFonts w:eastAsia="Times New Roman" w:cs="Arial"/>
          <w:color w:val="323232"/>
          <w:sz w:val="20"/>
          <w:szCs w:val="20"/>
          <w:lang w:eastAsia="it-IT"/>
        </w:rPr>
        <w:t>Partenza per il Grand Teton National Park, nel Wyoming. Sosta al Jenny Lake e alla Cappella della Trasfigurazione. Si godrà di una bella vista del Teton Range, dei suoi laghi, ghiacciai e foreste. Nel pomeriggio, prima visita di Yellowstone National Park: un must per gli amanti della natura selvaggia con orsi grizzly, bufali, cervi e tante altre specie. Pernottamento a West Yellowstone.</w:t>
      </w:r>
    </w:p>
    <w:p w:rsidR="00E533C9" w:rsidRPr="004968DB" w:rsidRDefault="00E533C9" w:rsidP="00E533C9">
      <w:pPr>
        <w:shd w:val="clear" w:color="auto" w:fill="F3F3F3"/>
        <w:spacing w:after="0" w:line="240" w:lineRule="auto"/>
        <w:textAlignment w:val="baseline"/>
        <w:outlineLvl w:val="3"/>
        <w:rPr>
          <w:rFonts w:eastAsia="Times New Roman" w:cs="Arial"/>
          <w:b/>
          <w:bCs/>
          <w:color w:val="9ABBD3"/>
          <w:sz w:val="20"/>
          <w:szCs w:val="20"/>
          <w:lang w:eastAsia="it-IT"/>
        </w:rPr>
      </w:pPr>
      <w:r w:rsidRPr="00E533C9">
        <w:rPr>
          <w:rFonts w:eastAsia="Times New Roman" w:cs="Arial"/>
          <w:b/>
          <w:bCs/>
          <w:color w:val="191919"/>
          <w:sz w:val="20"/>
          <w:szCs w:val="20"/>
          <w:bdr w:val="none" w:sz="0" w:space="0" w:color="auto" w:frame="1"/>
          <w:lang w:eastAsia="it-IT"/>
        </w:rPr>
        <w:t>8 GIORNO</w:t>
      </w:r>
      <w:r w:rsidRPr="004968DB">
        <w:rPr>
          <w:rFonts w:eastAsia="Times New Roman" w:cs="Arial"/>
          <w:b/>
          <w:bCs/>
          <w:color w:val="9ABBD3"/>
          <w:sz w:val="20"/>
          <w:szCs w:val="20"/>
          <w:lang w:eastAsia="it-IT"/>
        </w:rPr>
        <w:t>8° GIORNO • LUNEDI' • YELLOWSTONE / CODY</w:t>
      </w:r>
    </w:p>
    <w:p w:rsidR="00E533C9" w:rsidRPr="004968DB" w:rsidRDefault="00E533C9" w:rsidP="00E533C9">
      <w:pPr>
        <w:spacing w:after="300" w:line="240" w:lineRule="auto"/>
        <w:textAlignment w:val="baseline"/>
        <w:rPr>
          <w:rFonts w:eastAsia="Times New Roman" w:cs="Arial"/>
          <w:color w:val="323232"/>
          <w:sz w:val="20"/>
          <w:szCs w:val="20"/>
          <w:lang w:eastAsia="it-IT"/>
        </w:rPr>
      </w:pPr>
      <w:r w:rsidRPr="004968DB">
        <w:rPr>
          <w:rFonts w:eastAsia="Times New Roman" w:cs="Arial"/>
          <w:color w:val="323232"/>
          <w:sz w:val="20"/>
          <w:szCs w:val="20"/>
          <w:lang w:eastAsia="it-IT"/>
        </w:rPr>
        <w:t>Giornata dedicata allo Yellowstone National Park. Si resterà incantati dalle splendide cascate del Grand Canyon di Yellowstone, dalla Turquoise Pool e dai Mammoth Hot Springs. Con un po’ di fortuna si potrà assistere ad un’eruzione dell’ Old Faithful, il più noto degli oltre 300 geyser presenti nel parco. Al termine, trasferimento a Cody, la città di Buffalo Bill. Sistemazione in hotel e pernottamento.</w:t>
      </w:r>
    </w:p>
    <w:p w:rsidR="00E533C9" w:rsidRPr="004968DB" w:rsidRDefault="00E533C9" w:rsidP="00E533C9">
      <w:pPr>
        <w:shd w:val="clear" w:color="auto" w:fill="F3F3F3"/>
        <w:spacing w:after="0" w:line="240" w:lineRule="auto"/>
        <w:textAlignment w:val="baseline"/>
        <w:outlineLvl w:val="3"/>
        <w:rPr>
          <w:rFonts w:eastAsia="Times New Roman" w:cs="Arial"/>
          <w:b/>
          <w:bCs/>
          <w:color w:val="9ABBD3"/>
          <w:sz w:val="20"/>
          <w:szCs w:val="20"/>
          <w:lang w:eastAsia="it-IT"/>
        </w:rPr>
      </w:pPr>
      <w:r w:rsidRPr="00E533C9">
        <w:rPr>
          <w:rFonts w:eastAsia="Times New Roman" w:cs="Arial"/>
          <w:b/>
          <w:bCs/>
          <w:color w:val="191919"/>
          <w:sz w:val="20"/>
          <w:szCs w:val="20"/>
          <w:bdr w:val="none" w:sz="0" w:space="0" w:color="auto" w:frame="1"/>
          <w:lang w:eastAsia="it-IT"/>
        </w:rPr>
        <w:t>9 GIORNO</w:t>
      </w:r>
      <w:r w:rsidRPr="004968DB">
        <w:rPr>
          <w:rFonts w:eastAsia="Times New Roman" w:cs="Arial"/>
          <w:b/>
          <w:bCs/>
          <w:color w:val="9ABBD3"/>
          <w:sz w:val="20"/>
          <w:szCs w:val="20"/>
          <w:lang w:eastAsia="it-IT"/>
        </w:rPr>
        <w:t>9° GIORNO • MARTEDI' • CODY / DEADWOOD</w:t>
      </w:r>
    </w:p>
    <w:p w:rsidR="00E533C9" w:rsidRPr="004968DB" w:rsidRDefault="00E533C9" w:rsidP="00E533C9">
      <w:pPr>
        <w:spacing w:after="300" w:line="240" w:lineRule="auto"/>
        <w:textAlignment w:val="baseline"/>
        <w:rPr>
          <w:rFonts w:eastAsia="Times New Roman" w:cs="Arial"/>
          <w:color w:val="323232"/>
          <w:sz w:val="20"/>
          <w:szCs w:val="20"/>
          <w:lang w:eastAsia="it-IT"/>
        </w:rPr>
      </w:pPr>
      <w:r w:rsidRPr="004968DB">
        <w:rPr>
          <w:rFonts w:eastAsia="Times New Roman" w:cs="Arial"/>
          <w:color w:val="323232"/>
          <w:sz w:val="20"/>
          <w:szCs w:val="20"/>
          <w:lang w:eastAsia="it-IT"/>
        </w:rPr>
        <w:t>Partenza per Bighorn National Forest. Nelle Black Hills sarà possibile ammirare Devil’s Tower: una roccia vulcanica alta 256 m, originatasi 60 milioni di anni fa. Qui furono girate alcune scene del famoso film “Incontri ravvicinati del terzo tipo”. Arrivo, poi, a Deadwood, in South Dakota, conosciuta per essere stata luogo di sepoltura dei leggendari Wild Bill Hickok e Calamity Jane. Si potrà giocare in un casinò locale o rilassarsi con un drink allo sport bar di Kevin Costner. Pernottamento.</w:t>
      </w:r>
    </w:p>
    <w:p w:rsidR="00E533C9" w:rsidRPr="004968DB" w:rsidRDefault="00E533C9" w:rsidP="00E533C9">
      <w:pPr>
        <w:shd w:val="clear" w:color="auto" w:fill="F3F3F3"/>
        <w:spacing w:after="0" w:line="240" w:lineRule="auto"/>
        <w:textAlignment w:val="baseline"/>
        <w:outlineLvl w:val="3"/>
        <w:rPr>
          <w:rFonts w:eastAsia="Times New Roman" w:cs="Arial"/>
          <w:b/>
          <w:bCs/>
          <w:color w:val="9ABBD3"/>
          <w:sz w:val="20"/>
          <w:szCs w:val="20"/>
          <w:lang w:eastAsia="it-IT"/>
        </w:rPr>
      </w:pPr>
      <w:r w:rsidRPr="00E533C9">
        <w:rPr>
          <w:rFonts w:eastAsia="Times New Roman" w:cs="Arial"/>
          <w:b/>
          <w:bCs/>
          <w:color w:val="191919"/>
          <w:sz w:val="20"/>
          <w:szCs w:val="20"/>
          <w:bdr w:val="none" w:sz="0" w:space="0" w:color="auto" w:frame="1"/>
          <w:lang w:eastAsia="it-IT"/>
        </w:rPr>
        <w:t>10 GIORNO</w:t>
      </w:r>
      <w:r w:rsidRPr="004968DB">
        <w:rPr>
          <w:rFonts w:eastAsia="Times New Roman" w:cs="Arial"/>
          <w:b/>
          <w:bCs/>
          <w:color w:val="9ABBD3"/>
          <w:sz w:val="20"/>
          <w:szCs w:val="20"/>
          <w:lang w:eastAsia="it-IT"/>
        </w:rPr>
        <w:t>10° GIORNO • MERCOLEDÌ • DEADWOOD / RAPID CITY</w:t>
      </w:r>
    </w:p>
    <w:p w:rsidR="00E533C9" w:rsidRPr="004968DB" w:rsidRDefault="00E533C9" w:rsidP="00E533C9">
      <w:pPr>
        <w:spacing w:after="300" w:line="240" w:lineRule="auto"/>
        <w:textAlignment w:val="baseline"/>
        <w:rPr>
          <w:rFonts w:eastAsia="Times New Roman" w:cs="Arial"/>
          <w:color w:val="323232"/>
          <w:sz w:val="20"/>
          <w:szCs w:val="20"/>
          <w:lang w:eastAsia="it-IT"/>
        </w:rPr>
      </w:pPr>
      <w:r w:rsidRPr="004968DB">
        <w:rPr>
          <w:rFonts w:eastAsia="Times New Roman" w:cs="Arial"/>
          <w:color w:val="323232"/>
          <w:sz w:val="20"/>
          <w:szCs w:val="20"/>
          <w:lang w:eastAsia="it-IT"/>
        </w:rPr>
        <w:lastRenderedPageBreak/>
        <w:t>Trasferimento a Badlands National Park e sosta per ammirarne le formazioni geologiche e la fauna. Altra visita, poi, al Crazy Horse Memorial: la montagna scolpita più grande del mondo e considerata sacra dagli Indiani Sioux. I lavori sono ancora in corso e una volta terminati, questa sarà la più grande scultura nella roccia al mondo. L’intento di questo lavoro è naturalmente quello di omaggiare il grande personaggio di Cavallo Pazzo – Crazy Horse e tutte le tribù native d’America. Sistemazione, infine, a Rapid City e pernottamento.</w:t>
      </w:r>
    </w:p>
    <w:p w:rsidR="00E533C9" w:rsidRPr="004968DB" w:rsidRDefault="00E533C9" w:rsidP="00E533C9">
      <w:pPr>
        <w:shd w:val="clear" w:color="auto" w:fill="F3F3F3"/>
        <w:spacing w:after="0" w:line="240" w:lineRule="auto"/>
        <w:textAlignment w:val="baseline"/>
        <w:outlineLvl w:val="3"/>
        <w:rPr>
          <w:rFonts w:eastAsia="Times New Roman" w:cs="Arial"/>
          <w:b/>
          <w:bCs/>
          <w:color w:val="9ABBD3"/>
          <w:sz w:val="20"/>
          <w:szCs w:val="20"/>
          <w:lang w:eastAsia="it-IT"/>
        </w:rPr>
      </w:pPr>
      <w:r w:rsidRPr="00E533C9">
        <w:rPr>
          <w:rFonts w:eastAsia="Times New Roman" w:cs="Arial"/>
          <w:b/>
          <w:bCs/>
          <w:color w:val="191919"/>
          <w:sz w:val="20"/>
          <w:szCs w:val="20"/>
          <w:bdr w:val="none" w:sz="0" w:space="0" w:color="auto" w:frame="1"/>
          <w:lang w:eastAsia="it-IT"/>
        </w:rPr>
        <w:t>11 GIORNO</w:t>
      </w:r>
      <w:r w:rsidRPr="004968DB">
        <w:rPr>
          <w:rFonts w:eastAsia="Times New Roman" w:cs="Arial"/>
          <w:b/>
          <w:bCs/>
          <w:color w:val="9ABBD3"/>
          <w:sz w:val="20"/>
          <w:szCs w:val="20"/>
          <w:lang w:eastAsia="it-IT"/>
        </w:rPr>
        <w:t>11° GIORNO • GIOVEDÌ • RAPID CITY / CHEYENNE</w:t>
      </w:r>
    </w:p>
    <w:p w:rsidR="00E533C9" w:rsidRPr="004968DB" w:rsidRDefault="00E533C9" w:rsidP="00E533C9">
      <w:pPr>
        <w:spacing w:after="300" w:line="240" w:lineRule="auto"/>
        <w:textAlignment w:val="baseline"/>
        <w:rPr>
          <w:rFonts w:eastAsia="Times New Roman" w:cs="Arial"/>
          <w:color w:val="323232"/>
          <w:sz w:val="20"/>
          <w:szCs w:val="20"/>
          <w:lang w:eastAsia="it-IT"/>
        </w:rPr>
      </w:pPr>
      <w:r w:rsidRPr="004968DB">
        <w:rPr>
          <w:rFonts w:eastAsia="Times New Roman" w:cs="Arial"/>
          <w:color w:val="323232"/>
          <w:sz w:val="20"/>
          <w:szCs w:val="20"/>
          <w:lang w:eastAsia="it-IT"/>
        </w:rPr>
        <w:t>In mattinata si raggiungerà il Mount Rushmore, l’altra importante scultura in roccia, dove sono scolpite i quattro volti dei presidenti americani: Washington, Jefferson, Lincoln e Roosevelt. Successivamente, visita a Fort Laramie, sito di importanza storica e commerciale per il Wyoming. In passato fu un Forte dell’esercito e poi tappa importante dell’Oregon Trail nella Costa Occidentale degli Usa. Continuazione poi per Cheyenne, che deve il suo nome proprio alla tribù dei nativi d’America. Sistemazione in hotel e pernottamento.</w:t>
      </w:r>
    </w:p>
    <w:p w:rsidR="00E533C9" w:rsidRPr="004968DB" w:rsidRDefault="00E533C9" w:rsidP="00E533C9">
      <w:pPr>
        <w:shd w:val="clear" w:color="auto" w:fill="F3F3F3"/>
        <w:spacing w:after="0" w:line="240" w:lineRule="auto"/>
        <w:textAlignment w:val="baseline"/>
        <w:outlineLvl w:val="3"/>
        <w:rPr>
          <w:rFonts w:eastAsia="Times New Roman" w:cs="Arial"/>
          <w:b/>
          <w:bCs/>
          <w:color w:val="9ABBD3"/>
          <w:sz w:val="20"/>
          <w:szCs w:val="20"/>
          <w:lang w:eastAsia="it-IT"/>
        </w:rPr>
      </w:pPr>
      <w:r w:rsidRPr="00E533C9">
        <w:rPr>
          <w:rFonts w:eastAsia="Times New Roman" w:cs="Arial"/>
          <w:b/>
          <w:bCs/>
          <w:color w:val="191919"/>
          <w:sz w:val="20"/>
          <w:szCs w:val="20"/>
          <w:bdr w:val="none" w:sz="0" w:space="0" w:color="auto" w:frame="1"/>
          <w:lang w:eastAsia="it-IT"/>
        </w:rPr>
        <w:t>12 GIORNO</w:t>
      </w:r>
      <w:r w:rsidRPr="004968DB">
        <w:rPr>
          <w:rFonts w:eastAsia="Times New Roman" w:cs="Arial"/>
          <w:b/>
          <w:bCs/>
          <w:color w:val="9ABBD3"/>
          <w:sz w:val="20"/>
          <w:szCs w:val="20"/>
          <w:lang w:eastAsia="it-IT"/>
        </w:rPr>
        <w:t>12° GIORNO • VENERDÌ • CHEYENNE / DENVER</w:t>
      </w:r>
    </w:p>
    <w:p w:rsidR="00E533C9" w:rsidRPr="004968DB" w:rsidRDefault="00E533C9" w:rsidP="00E533C9">
      <w:pPr>
        <w:spacing w:after="300" w:line="240" w:lineRule="auto"/>
        <w:textAlignment w:val="baseline"/>
        <w:rPr>
          <w:rFonts w:eastAsia="Times New Roman" w:cs="Arial"/>
          <w:color w:val="323232"/>
          <w:sz w:val="20"/>
          <w:szCs w:val="20"/>
          <w:lang w:eastAsia="it-IT"/>
        </w:rPr>
      </w:pPr>
      <w:r w:rsidRPr="004968DB">
        <w:rPr>
          <w:rFonts w:eastAsia="Times New Roman" w:cs="Arial"/>
          <w:color w:val="323232"/>
          <w:sz w:val="20"/>
          <w:szCs w:val="20"/>
          <w:lang w:eastAsia="it-IT"/>
        </w:rPr>
        <w:t>Partenza per il Rocky Mountain National Park. Si scopriranno le bellezze delle valli e delle montagne di questo parco, ricoperte da una fitta vegetazione ed abitate da molte specie di animali. Più tardi, proseguimento del viaggio ed arrivo a Denver. Sistemazione in hotel e pernottamento.</w:t>
      </w:r>
    </w:p>
    <w:p w:rsidR="00E533C9" w:rsidRPr="004968DB" w:rsidRDefault="00E533C9" w:rsidP="00E533C9">
      <w:pPr>
        <w:shd w:val="clear" w:color="auto" w:fill="F3F3F3"/>
        <w:spacing w:after="0" w:line="240" w:lineRule="auto"/>
        <w:textAlignment w:val="baseline"/>
        <w:outlineLvl w:val="3"/>
        <w:rPr>
          <w:rFonts w:eastAsia="Times New Roman" w:cs="Arial"/>
          <w:b/>
          <w:bCs/>
          <w:color w:val="9ABBD3"/>
          <w:sz w:val="20"/>
          <w:szCs w:val="20"/>
          <w:lang w:eastAsia="it-IT"/>
        </w:rPr>
      </w:pPr>
      <w:r w:rsidRPr="00E533C9">
        <w:rPr>
          <w:rFonts w:eastAsia="Times New Roman" w:cs="Arial"/>
          <w:b/>
          <w:bCs/>
          <w:color w:val="191919"/>
          <w:sz w:val="20"/>
          <w:szCs w:val="20"/>
          <w:bdr w:val="none" w:sz="0" w:space="0" w:color="auto" w:frame="1"/>
          <w:lang w:eastAsia="it-IT"/>
        </w:rPr>
        <w:t>13 GIORNO</w:t>
      </w:r>
      <w:r w:rsidRPr="004968DB">
        <w:rPr>
          <w:rFonts w:eastAsia="Times New Roman" w:cs="Arial"/>
          <w:b/>
          <w:bCs/>
          <w:color w:val="9ABBD3"/>
          <w:sz w:val="20"/>
          <w:szCs w:val="20"/>
          <w:lang w:eastAsia="it-IT"/>
        </w:rPr>
        <w:t>13° GIORNO • SABATO • DENVER - TERMINE DEL TOUR</w:t>
      </w:r>
    </w:p>
    <w:p w:rsidR="00E533C9" w:rsidRDefault="00E533C9" w:rsidP="00E41C38">
      <w:pPr>
        <w:spacing w:after="300" w:line="240" w:lineRule="auto"/>
        <w:textAlignment w:val="baseline"/>
        <w:rPr>
          <w:rFonts w:eastAsia="Times New Roman" w:cs="Arial"/>
          <w:color w:val="323232"/>
          <w:sz w:val="20"/>
          <w:szCs w:val="20"/>
          <w:lang w:eastAsia="it-IT"/>
        </w:rPr>
      </w:pPr>
      <w:r w:rsidRPr="004968DB">
        <w:rPr>
          <w:rFonts w:eastAsia="Times New Roman" w:cs="Arial"/>
          <w:color w:val="323232"/>
          <w:sz w:val="20"/>
          <w:szCs w:val="20"/>
          <w:lang w:eastAsia="it-IT"/>
        </w:rPr>
        <w:t>Tempo a disposizione fino al trasferimento in tempo utile in aeroporto. Termine del tour.</w:t>
      </w:r>
    </w:p>
    <w:p w:rsidR="00E41C38" w:rsidRPr="00E41C38" w:rsidRDefault="00E41C38" w:rsidP="00E41C38">
      <w:pPr>
        <w:spacing w:after="300" w:line="240" w:lineRule="auto"/>
        <w:textAlignment w:val="baseline"/>
        <w:rPr>
          <w:rFonts w:eastAsia="Times New Roman" w:cs="Arial"/>
          <w:color w:val="323232"/>
          <w:sz w:val="20"/>
          <w:szCs w:val="20"/>
          <w:lang w:eastAsia="it-IT"/>
        </w:rPr>
      </w:pPr>
    </w:p>
    <w:p w:rsidR="00E533C9" w:rsidRPr="00E533C9" w:rsidRDefault="00E533C9" w:rsidP="00E533C9">
      <w:pPr>
        <w:pStyle w:val="Titolo6"/>
        <w:spacing w:before="0"/>
        <w:textAlignment w:val="baseline"/>
        <w:rPr>
          <w:rFonts w:asciiTheme="minorHAnsi" w:hAnsiTheme="minorHAnsi" w:cs="Arial"/>
          <w:b/>
          <w:color w:val="383838"/>
          <w:sz w:val="20"/>
          <w:szCs w:val="20"/>
        </w:rPr>
      </w:pPr>
      <w:r w:rsidRPr="00E533C9">
        <w:rPr>
          <w:rFonts w:asciiTheme="minorHAnsi" w:hAnsiTheme="minorHAnsi" w:cs="Arial"/>
          <w:b/>
          <w:color w:val="383838"/>
          <w:sz w:val="20"/>
          <w:szCs w:val="20"/>
        </w:rPr>
        <w:t>Alberghi previsti</w:t>
      </w:r>
    </w:p>
    <w:p w:rsidR="00E533C9" w:rsidRPr="00E533C9" w:rsidRDefault="00E533C9" w:rsidP="00E533C9">
      <w:pPr>
        <w:numPr>
          <w:ilvl w:val="0"/>
          <w:numId w:val="9"/>
        </w:numPr>
        <w:spacing w:after="0" w:line="240" w:lineRule="auto"/>
        <w:ind w:left="0"/>
        <w:textAlignment w:val="baseline"/>
        <w:rPr>
          <w:rFonts w:cs="Arial"/>
          <w:color w:val="323232"/>
          <w:sz w:val="20"/>
          <w:szCs w:val="20"/>
          <w:lang w:val="en-US"/>
        </w:rPr>
      </w:pPr>
      <w:r w:rsidRPr="00E533C9">
        <w:rPr>
          <w:rStyle w:val="gdlr-core-icon-list-content"/>
          <w:rFonts w:cs="Arial"/>
          <w:color w:val="323232"/>
          <w:sz w:val="20"/>
          <w:szCs w:val="20"/>
          <w:bdr w:val="none" w:sz="0" w:space="0" w:color="auto" w:frame="1"/>
          <w:lang w:val="en-US"/>
        </w:rPr>
        <w:t>DENVER • hotel HOLIDAY INN CHERRY CREEK o similare</w:t>
      </w:r>
    </w:p>
    <w:p w:rsidR="00E533C9" w:rsidRPr="00E533C9" w:rsidRDefault="00E533C9" w:rsidP="00E533C9">
      <w:pPr>
        <w:numPr>
          <w:ilvl w:val="0"/>
          <w:numId w:val="9"/>
        </w:numPr>
        <w:spacing w:after="0" w:line="240" w:lineRule="auto"/>
        <w:ind w:left="0"/>
        <w:textAlignment w:val="baseline"/>
        <w:rPr>
          <w:rFonts w:cs="Arial"/>
          <w:color w:val="323232"/>
          <w:sz w:val="20"/>
          <w:szCs w:val="20"/>
          <w:lang w:val="en-US"/>
        </w:rPr>
      </w:pPr>
      <w:r w:rsidRPr="00E533C9">
        <w:rPr>
          <w:rStyle w:val="gdlr-core-icon-list-content"/>
          <w:rFonts w:cs="Arial"/>
          <w:color w:val="323232"/>
          <w:sz w:val="20"/>
          <w:szCs w:val="20"/>
          <w:bdr w:val="none" w:sz="0" w:space="0" w:color="auto" w:frame="1"/>
          <w:lang w:val="en-US"/>
        </w:rPr>
        <w:t>GRAND JUNCTION • hotel GRAND VISTA o similare</w:t>
      </w:r>
    </w:p>
    <w:p w:rsidR="00E533C9" w:rsidRPr="00E533C9" w:rsidRDefault="00E533C9" w:rsidP="00E533C9">
      <w:pPr>
        <w:numPr>
          <w:ilvl w:val="0"/>
          <w:numId w:val="9"/>
        </w:numPr>
        <w:spacing w:after="0" w:line="240" w:lineRule="auto"/>
        <w:ind w:left="0"/>
        <w:textAlignment w:val="baseline"/>
        <w:rPr>
          <w:rFonts w:cs="Arial"/>
          <w:color w:val="323232"/>
          <w:sz w:val="20"/>
          <w:szCs w:val="20"/>
          <w:lang w:val="en-US"/>
        </w:rPr>
      </w:pPr>
      <w:r w:rsidRPr="00E533C9">
        <w:rPr>
          <w:rStyle w:val="gdlr-core-icon-list-content"/>
          <w:rFonts w:cs="Arial"/>
          <w:color w:val="323232"/>
          <w:sz w:val="20"/>
          <w:szCs w:val="20"/>
          <w:bdr w:val="none" w:sz="0" w:space="0" w:color="auto" w:frame="1"/>
          <w:lang w:val="en-US"/>
        </w:rPr>
        <w:t>MOAB • hotel AARCHWAY INN o similare</w:t>
      </w:r>
    </w:p>
    <w:p w:rsidR="00E533C9" w:rsidRPr="00E533C9" w:rsidRDefault="00E533C9" w:rsidP="00E533C9">
      <w:pPr>
        <w:numPr>
          <w:ilvl w:val="0"/>
          <w:numId w:val="9"/>
        </w:numPr>
        <w:spacing w:after="0" w:line="240" w:lineRule="auto"/>
        <w:ind w:left="0"/>
        <w:textAlignment w:val="baseline"/>
        <w:rPr>
          <w:rFonts w:cs="Arial"/>
          <w:color w:val="323232"/>
          <w:sz w:val="20"/>
          <w:szCs w:val="20"/>
          <w:lang w:val="en-US"/>
        </w:rPr>
      </w:pPr>
      <w:r w:rsidRPr="00E533C9">
        <w:rPr>
          <w:rStyle w:val="gdlr-core-icon-list-content"/>
          <w:rFonts w:cs="Arial"/>
          <w:color w:val="323232"/>
          <w:sz w:val="20"/>
          <w:szCs w:val="20"/>
          <w:bdr w:val="none" w:sz="0" w:space="0" w:color="auto" w:frame="1"/>
          <w:lang w:val="en-US"/>
        </w:rPr>
        <w:t>SALT LAKE CITY • hotel RL MOUNTAIN MODERN o similare</w:t>
      </w:r>
    </w:p>
    <w:p w:rsidR="00E533C9" w:rsidRPr="00E533C9" w:rsidRDefault="00E533C9" w:rsidP="00E533C9">
      <w:pPr>
        <w:numPr>
          <w:ilvl w:val="0"/>
          <w:numId w:val="9"/>
        </w:numPr>
        <w:spacing w:after="0" w:line="240" w:lineRule="auto"/>
        <w:ind w:left="0"/>
        <w:textAlignment w:val="baseline"/>
        <w:rPr>
          <w:rFonts w:cs="Arial"/>
          <w:color w:val="323232"/>
          <w:sz w:val="20"/>
          <w:szCs w:val="20"/>
        </w:rPr>
      </w:pPr>
      <w:r w:rsidRPr="00E533C9">
        <w:rPr>
          <w:rStyle w:val="gdlr-core-icon-list-content"/>
          <w:rFonts w:cs="Arial"/>
          <w:color w:val="323232"/>
          <w:sz w:val="20"/>
          <w:szCs w:val="20"/>
          <w:bdr w:val="none" w:sz="0" w:space="0" w:color="auto" w:frame="1"/>
        </w:rPr>
        <w:t>JACKSON • hotel QUALITY INN o similare</w:t>
      </w:r>
    </w:p>
    <w:p w:rsidR="00E533C9" w:rsidRPr="00E533C9" w:rsidRDefault="00E533C9" w:rsidP="00E533C9">
      <w:pPr>
        <w:numPr>
          <w:ilvl w:val="0"/>
          <w:numId w:val="9"/>
        </w:numPr>
        <w:spacing w:after="0" w:line="240" w:lineRule="auto"/>
        <w:ind w:left="0"/>
        <w:textAlignment w:val="baseline"/>
        <w:rPr>
          <w:rFonts w:cs="Arial"/>
          <w:color w:val="323232"/>
          <w:sz w:val="20"/>
          <w:szCs w:val="20"/>
        </w:rPr>
      </w:pPr>
      <w:r w:rsidRPr="00E533C9">
        <w:rPr>
          <w:rStyle w:val="gdlr-core-icon-list-content"/>
          <w:rFonts w:cs="Arial"/>
          <w:color w:val="323232"/>
          <w:sz w:val="20"/>
          <w:szCs w:val="20"/>
          <w:bdr w:val="none" w:sz="0" w:space="0" w:color="auto" w:frame="1"/>
        </w:rPr>
        <w:t>WEST YELLOWSTONE • BRANDIN' IRON INN o SUPER 8 o similare</w:t>
      </w:r>
    </w:p>
    <w:p w:rsidR="00E533C9" w:rsidRPr="00E533C9" w:rsidRDefault="00E533C9" w:rsidP="00E533C9">
      <w:pPr>
        <w:numPr>
          <w:ilvl w:val="0"/>
          <w:numId w:val="9"/>
        </w:numPr>
        <w:spacing w:after="0" w:line="240" w:lineRule="auto"/>
        <w:ind w:left="0"/>
        <w:textAlignment w:val="baseline"/>
        <w:rPr>
          <w:rFonts w:cs="Arial"/>
          <w:color w:val="323232"/>
          <w:sz w:val="20"/>
          <w:szCs w:val="20"/>
          <w:lang w:val="en-US"/>
        </w:rPr>
      </w:pPr>
      <w:r w:rsidRPr="00E533C9">
        <w:rPr>
          <w:rStyle w:val="gdlr-core-icon-list-content"/>
          <w:rFonts w:cs="Arial"/>
          <w:color w:val="323232"/>
          <w:sz w:val="20"/>
          <w:szCs w:val="20"/>
          <w:bdr w:val="none" w:sz="0" w:space="0" w:color="auto" w:frame="1"/>
          <w:lang w:val="en-US"/>
        </w:rPr>
        <w:t>CODY • hotel HOLIDAY INN CODY o similare</w:t>
      </w:r>
    </w:p>
    <w:p w:rsidR="00E533C9" w:rsidRPr="00E533C9" w:rsidRDefault="00E533C9" w:rsidP="00E533C9">
      <w:pPr>
        <w:numPr>
          <w:ilvl w:val="0"/>
          <w:numId w:val="9"/>
        </w:numPr>
        <w:spacing w:after="0" w:line="240" w:lineRule="auto"/>
        <w:ind w:left="0"/>
        <w:textAlignment w:val="baseline"/>
        <w:rPr>
          <w:rFonts w:cs="Arial"/>
          <w:color w:val="323232"/>
          <w:sz w:val="20"/>
          <w:szCs w:val="20"/>
          <w:lang w:val="en-US"/>
        </w:rPr>
      </w:pPr>
      <w:r w:rsidRPr="00E533C9">
        <w:rPr>
          <w:rStyle w:val="gdlr-core-icon-list-content"/>
          <w:rFonts w:cs="Arial"/>
          <w:color w:val="323232"/>
          <w:sz w:val="20"/>
          <w:szCs w:val="20"/>
          <w:bdr w:val="none" w:sz="0" w:space="0" w:color="auto" w:frame="1"/>
          <w:lang w:val="en-US"/>
        </w:rPr>
        <w:t>DEADWOOD • hotel COMFORT INN &amp; SUITES DEADWOOD o similare</w:t>
      </w:r>
    </w:p>
    <w:p w:rsidR="00E533C9" w:rsidRPr="00E533C9" w:rsidRDefault="00E533C9" w:rsidP="00E533C9">
      <w:pPr>
        <w:numPr>
          <w:ilvl w:val="0"/>
          <w:numId w:val="9"/>
        </w:numPr>
        <w:spacing w:after="0" w:line="240" w:lineRule="auto"/>
        <w:ind w:left="0"/>
        <w:textAlignment w:val="baseline"/>
        <w:rPr>
          <w:rFonts w:cs="Arial"/>
          <w:color w:val="323232"/>
          <w:sz w:val="20"/>
          <w:szCs w:val="20"/>
          <w:lang w:val="en-US"/>
        </w:rPr>
      </w:pPr>
      <w:r w:rsidRPr="00E533C9">
        <w:rPr>
          <w:rStyle w:val="gdlr-core-icon-list-content"/>
          <w:rFonts w:cs="Arial"/>
          <w:color w:val="323232"/>
          <w:sz w:val="20"/>
          <w:szCs w:val="20"/>
          <w:bdr w:val="none" w:sz="0" w:space="0" w:color="auto" w:frame="1"/>
          <w:lang w:val="en-US"/>
        </w:rPr>
        <w:t>RAPID CITY • hotel DAYS INN RAPID CITY o similare</w:t>
      </w:r>
    </w:p>
    <w:p w:rsidR="00E533C9" w:rsidRPr="00E533C9" w:rsidRDefault="00E533C9" w:rsidP="00E533C9">
      <w:pPr>
        <w:numPr>
          <w:ilvl w:val="0"/>
          <w:numId w:val="9"/>
        </w:numPr>
        <w:spacing w:after="300" w:line="240" w:lineRule="auto"/>
        <w:ind w:left="0"/>
        <w:textAlignment w:val="baseline"/>
        <w:rPr>
          <w:sz w:val="20"/>
          <w:szCs w:val="20"/>
        </w:rPr>
      </w:pPr>
      <w:r w:rsidRPr="00E533C9">
        <w:rPr>
          <w:rStyle w:val="gdlr-core-icon-list-content"/>
          <w:rFonts w:cs="Arial"/>
          <w:color w:val="323232"/>
          <w:sz w:val="20"/>
          <w:szCs w:val="20"/>
          <w:bdr w:val="none" w:sz="0" w:space="0" w:color="auto" w:frame="1"/>
        </w:rPr>
        <w:t>CHEYENNE • hotel MICROTEL INN &amp; SUITES CHEYENNE o similare</w:t>
      </w:r>
    </w:p>
    <w:sectPr w:rsidR="00E533C9" w:rsidRPr="00E533C9" w:rsidSect="005C3912">
      <w:headerReference w:type="default" r:id="rId19"/>
      <w:footerReference w:type="default" r:id="rId20"/>
      <w:pgSz w:w="11906" w:h="16838"/>
      <w:pgMar w:top="862" w:right="1134" w:bottom="1134"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F02" w:rsidRDefault="00D76F02" w:rsidP="00F47C9E">
      <w:pPr>
        <w:spacing w:after="0" w:line="240" w:lineRule="auto"/>
      </w:pPr>
      <w:r>
        <w:separator/>
      </w:r>
    </w:p>
  </w:endnote>
  <w:endnote w:type="continuationSeparator" w:id="0">
    <w:p w:rsidR="00D76F02" w:rsidRDefault="00D76F02"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8B3865">
    <w:pPr>
      <w:pStyle w:val="Pidipagina"/>
    </w:pPr>
    <w:r>
      <w:rPr>
        <w:noProof/>
        <w:lang w:eastAsia="it-IT"/>
      </w:rPr>
      <mc:AlternateContent>
        <mc:Choice Requires="wps">
          <w:drawing>
            <wp:anchor distT="0" distB="0" distL="114300" distR="114300" simplePos="0" relativeHeight="251659264" behindDoc="0" locked="0" layoutInCell="1" allowOverlap="1" wp14:anchorId="67C87928" wp14:editId="10DCEE91">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r w:rsidRPr="00B865CA">
                            <w:rPr>
                              <w:rFonts w:ascii="Candara" w:hAnsi="Candara"/>
                              <w:color w:val="548DD4" w:themeColor="text2" w:themeTint="99"/>
                              <w:sz w:val="18"/>
                              <w:szCs w:val="18"/>
                            </w:rPr>
                            <w:t xml:space="preserve">Evasionicral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(r.a.)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Cod. Fisc. 05643500589 – P. Iva 01427101009 Cap.Soc. € 93.600,00 i.v. - CCIAA n. 500279 – Iscr. Trib.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Soc .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00062A1E">
                            <w:rPr>
                              <w:rFonts w:ascii="Candara" w:hAnsi="Candara" w:cs="Calibri"/>
                              <w:color w:val="548DD4" w:themeColor="text2" w:themeTint="99"/>
                              <w:sz w:val="16"/>
                              <w:szCs w:val="16"/>
                            </w:rPr>
                            <w:t xml:space="preserve"> </w:t>
                          </w:r>
                          <w:r w:rsidR="00062A1E" w:rsidRPr="005C2890">
                            <w:rPr>
                              <w:rFonts w:asciiTheme="minorHAnsi" w:hAnsiTheme="minorHAnsi"/>
                              <w:color w:val="548DD4"/>
                              <w:sz w:val="20"/>
                              <w:szCs w:val="20"/>
                            </w:rPr>
                            <w:t>AMISSIMA ASSICURAZIONI polizza n. 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C87928" id="_x0000_t202" coordsize="21600,21600" o:spt="202" path="m,l,21600r21600,l21600,xe">
              <v:stroke joinstyle="miter"/>
              <v:path gradientshapeok="t" o:connecttype="rect"/>
            </v:shapetype>
            <v:shape id="_x0000_s1027" type="#_x0000_t202" style="position:absolute;margin-left:149.45pt;margin-top:9.05pt;width:393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r w:rsidRPr="00B865CA">
                      <w:rPr>
                        <w:rFonts w:ascii="Candara" w:hAnsi="Candara"/>
                        <w:color w:val="548DD4" w:themeColor="text2" w:themeTint="99"/>
                        <w:sz w:val="18"/>
                        <w:szCs w:val="18"/>
                      </w:rPr>
                      <w:t xml:space="preserve">Evasionicral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(r.a.)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Cod. Fisc. 05643500589 – P. Iva 01427101009 Cap.Soc. € 93.600,00 i.v. - CCIAA n. 500279 – Iscr. Trib.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Soc .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00062A1E">
                      <w:rPr>
                        <w:rFonts w:ascii="Candara" w:hAnsi="Candara" w:cs="Calibri"/>
                        <w:color w:val="548DD4" w:themeColor="text2" w:themeTint="99"/>
                        <w:sz w:val="16"/>
                        <w:szCs w:val="16"/>
                      </w:rPr>
                      <w:t xml:space="preserve"> </w:t>
                    </w:r>
                    <w:r w:rsidR="00062A1E" w:rsidRPr="005C2890">
                      <w:rPr>
                        <w:rFonts w:asciiTheme="minorHAnsi" w:hAnsiTheme="minorHAnsi"/>
                        <w:color w:val="548DD4"/>
                        <w:sz w:val="20"/>
                        <w:szCs w:val="20"/>
                      </w:rPr>
                      <w:t>AMISSIMA ASSICURAZIONI polizza n. 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06B8EDE5" wp14:editId="7F8B2D06">
          <wp:extent cx="1889125" cy="69396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F02" w:rsidRDefault="00D76F02" w:rsidP="00F47C9E">
      <w:pPr>
        <w:spacing w:after="0" w:line="240" w:lineRule="auto"/>
      </w:pPr>
      <w:r>
        <w:separator/>
      </w:r>
    </w:p>
  </w:footnote>
  <w:footnote w:type="continuationSeparator" w:id="0">
    <w:p w:rsidR="00D76F02" w:rsidRDefault="00D76F02"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62205C" w:rsidP="000A35AE">
    <w:pPr>
      <w:pStyle w:val="Intestazione"/>
      <w:tabs>
        <w:tab w:val="clear" w:pos="4819"/>
        <w:tab w:val="clear" w:pos="9638"/>
      </w:tabs>
      <w:jc w:val="center"/>
    </w:pPr>
    <w:r>
      <w:rPr>
        <w:noProof/>
        <w:lang w:eastAsia="it-IT"/>
      </w:rPr>
      <w:drawing>
        <wp:inline distT="0" distB="0" distL="0" distR="0" wp14:anchorId="49F98039" wp14:editId="03B8E8D2">
          <wp:extent cx="1858645" cy="985082"/>
          <wp:effectExtent l="0" t="0" r="0" b="0"/>
          <wp:docPr id="1" name="Immagine 1"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726" cy="9888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C072F"/>
    <w:multiLevelType w:val="multilevel"/>
    <w:tmpl w:val="9DA0A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3C34DF"/>
    <w:multiLevelType w:val="multilevel"/>
    <w:tmpl w:val="1C46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948DC"/>
    <w:multiLevelType w:val="hybridMultilevel"/>
    <w:tmpl w:val="DF6AA4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C20998"/>
    <w:multiLevelType w:val="hybridMultilevel"/>
    <w:tmpl w:val="6F847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572DAA"/>
    <w:multiLevelType w:val="multilevel"/>
    <w:tmpl w:val="415C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710F58"/>
    <w:multiLevelType w:val="hybridMultilevel"/>
    <w:tmpl w:val="AF7A6470"/>
    <w:lvl w:ilvl="0" w:tplc="24CC21EC">
      <w:start w:val="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3"/>
  </w:num>
  <w:num w:numId="4">
    <w:abstractNumId w:val="4"/>
  </w:num>
  <w:num w:numId="5">
    <w:abstractNumId w:val="2"/>
  </w:num>
  <w:num w:numId="6">
    <w:abstractNumId w:val="7"/>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C9E"/>
    <w:rsid w:val="00043EB6"/>
    <w:rsid w:val="00062A1E"/>
    <w:rsid w:val="000A088D"/>
    <w:rsid w:val="000A1F65"/>
    <w:rsid w:val="000A35AE"/>
    <w:rsid w:val="0017204B"/>
    <w:rsid w:val="001829C9"/>
    <w:rsid w:val="001A0BC3"/>
    <w:rsid w:val="001A1A2F"/>
    <w:rsid w:val="001D3E4B"/>
    <w:rsid w:val="001F1AD5"/>
    <w:rsid w:val="001F4954"/>
    <w:rsid w:val="00220D64"/>
    <w:rsid w:val="0026742A"/>
    <w:rsid w:val="00274F3E"/>
    <w:rsid w:val="002A60F6"/>
    <w:rsid w:val="002D37B1"/>
    <w:rsid w:val="002D59CC"/>
    <w:rsid w:val="002D5B58"/>
    <w:rsid w:val="002F6AF0"/>
    <w:rsid w:val="00383FC3"/>
    <w:rsid w:val="003F2AD7"/>
    <w:rsid w:val="004B76EC"/>
    <w:rsid w:val="00512677"/>
    <w:rsid w:val="00531525"/>
    <w:rsid w:val="0054362B"/>
    <w:rsid w:val="00545205"/>
    <w:rsid w:val="005A34E7"/>
    <w:rsid w:val="005C3912"/>
    <w:rsid w:val="005D7692"/>
    <w:rsid w:val="0061070A"/>
    <w:rsid w:val="0062205C"/>
    <w:rsid w:val="006C598D"/>
    <w:rsid w:val="006F4EB5"/>
    <w:rsid w:val="007637C2"/>
    <w:rsid w:val="007B5ABE"/>
    <w:rsid w:val="007E279A"/>
    <w:rsid w:val="007E59D1"/>
    <w:rsid w:val="008B3865"/>
    <w:rsid w:val="008C02C8"/>
    <w:rsid w:val="008D4795"/>
    <w:rsid w:val="009668ED"/>
    <w:rsid w:val="00973A38"/>
    <w:rsid w:val="00981EE0"/>
    <w:rsid w:val="009E0561"/>
    <w:rsid w:val="009E62C6"/>
    <w:rsid w:val="00A201E4"/>
    <w:rsid w:val="00A24ACA"/>
    <w:rsid w:val="00A677DC"/>
    <w:rsid w:val="00AE4D73"/>
    <w:rsid w:val="00BD203C"/>
    <w:rsid w:val="00C41B01"/>
    <w:rsid w:val="00CA3209"/>
    <w:rsid w:val="00CB59E9"/>
    <w:rsid w:val="00D26F13"/>
    <w:rsid w:val="00D70808"/>
    <w:rsid w:val="00D76F02"/>
    <w:rsid w:val="00DA76B2"/>
    <w:rsid w:val="00DC719E"/>
    <w:rsid w:val="00DD30D4"/>
    <w:rsid w:val="00DD32B3"/>
    <w:rsid w:val="00E41C38"/>
    <w:rsid w:val="00E533C9"/>
    <w:rsid w:val="00EA179F"/>
    <w:rsid w:val="00ED19EC"/>
    <w:rsid w:val="00EE3A10"/>
    <w:rsid w:val="00F47C9E"/>
    <w:rsid w:val="00F74409"/>
    <w:rsid w:val="00F93D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E0C893-4C4A-4ED2-AB07-8AD8E25B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0A0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qFormat/>
    <w:rsid w:val="0053152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semiHidden/>
    <w:unhideWhenUsed/>
    <w:qFormat/>
    <w:rsid w:val="001F4954"/>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6">
    <w:name w:val="heading 6"/>
    <w:basedOn w:val="Normale"/>
    <w:next w:val="Normale"/>
    <w:link w:val="Titolo6Carattere"/>
    <w:uiPriority w:val="9"/>
    <w:semiHidden/>
    <w:unhideWhenUsed/>
    <w:qFormat/>
    <w:rsid w:val="00E533C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character" w:customStyle="1" w:styleId="Titolo3Carattere">
    <w:name w:val="Titolo 3 Carattere"/>
    <w:basedOn w:val="Carpredefinitoparagrafo"/>
    <w:link w:val="Titolo3"/>
    <w:uiPriority w:val="9"/>
    <w:rsid w:val="00531525"/>
    <w:rPr>
      <w:rFonts w:ascii="Times New Roman" w:eastAsia="Times New Roman" w:hAnsi="Times New Roman" w:cs="Times New Roman"/>
      <w:b/>
      <w:bCs/>
      <w:sz w:val="27"/>
      <w:szCs w:val="27"/>
      <w:lang w:eastAsia="it-IT"/>
    </w:rPr>
  </w:style>
  <w:style w:type="character" w:customStyle="1" w:styleId="apple-converted-space">
    <w:name w:val="apple-converted-space"/>
    <w:basedOn w:val="Carpredefinitoparagrafo"/>
    <w:rsid w:val="00531525"/>
  </w:style>
  <w:style w:type="paragraph" w:styleId="Paragrafoelenco">
    <w:name w:val="List Paragraph"/>
    <w:basedOn w:val="Normale"/>
    <w:uiPriority w:val="34"/>
    <w:qFormat/>
    <w:rsid w:val="00DC719E"/>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0A088D"/>
    <w:rPr>
      <w:rFonts w:asciiTheme="majorHAnsi" w:eastAsiaTheme="majorEastAsia" w:hAnsiTheme="majorHAnsi" w:cstheme="majorBidi"/>
      <w:b/>
      <w:bCs/>
      <w:color w:val="365F91" w:themeColor="accent1" w:themeShade="BF"/>
      <w:sz w:val="28"/>
      <w:szCs w:val="28"/>
    </w:rPr>
  </w:style>
  <w:style w:type="character" w:customStyle="1" w:styleId="Titolo4Carattere">
    <w:name w:val="Titolo 4 Carattere"/>
    <w:basedOn w:val="Carpredefinitoparagrafo"/>
    <w:link w:val="Titolo4"/>
    <w:uiPriority w:val="9"/>
    <w:semiHidden/>
    <w:rsid w:val="001F4954"/>
    <w:rPr>
      <w:rFonts w:asciiTheme="majorHAnsi" w:eastAsiaTheme="majorEastAsia" w:hAnsiTheme="majorHAnsi" w:cstheme="majorBidi"/>
      <w:b/>
      <w:bCs/>
      <w:i/>
      <w:iCs/>
      <w:color w:val="4F81BD" w:themeColor="accent1"/>
    </w:rPr>
  </w:style>
  <w:style w:type="paragraph" w:styleId="Nessunaspaziatura">
    <w:name w:val="No Spacing"/>
    <w:uiPriority w:val="1"/>
    <w:qFormat/>
    <w:rsid w:val="001F4954"/>
    <w:pPr>
      <w:spacing w:after="0" w:line="240" w:lineRule="auto"/>
    </w:pPr>
    <w:rPr>
      <w:rFonts w:eastAsiaTheme="minorEastAsia"/>
      <w:lang w:val="en-GB" w:eastAsia="en-GB"/>
    </w:rPr>
  </w:style>
  <w:style w:type="paragraph" w:styleId="Corpodeltesto2">
    <w:name w:val="Body Text 2"/>
    <w:basedOn w:val="Normale"/>
    <w:link w:val="Corpodeltesto2Carattere"/>
    <w:uiPriority w:val="99"/>
    <w:semiHidden/>
    <w:unhideWhenUsed/>
    <w:rsid w:val="008C02C8"/>
    <w:pPr>
      <w:spacing w:after="120" w:line="480" w:lineRule="auto"/>
    </w:pPr>
    <w:rPr>
      <w:rFonts w:ascii="Calibri" w:hAnsi="Calibri" w:cs="Times New Roman"/>
      <w:lang w:eastAsia="en-GB"/>
    </w:rPr>
  </w:style>
  <w:style w:type="character" w:customStyle="1" w:styleId="Corpodeltesto2Carattere">
    <w:name w:val="Corpo del testo 2 Carattere"/>
    <w:basedOn w:val="Carpredefinitoparagrafo"/>
    <w:link w:val="Corpodeltesto2"/>
    <w:uiPriority w:val="99"/>
    <w:semiHidden/>
    <w:rsid w:val="008C02C8"/>
    <w:rPr>
      <w:rFonts w:ascii="Calibri" w:hAnsi="Calibri" w:cs="Times New Roman"/>
      <w:lang w:eastAsia="en-GB"/>
    </w:rPr>
  </w:style>
  <w:style w:type="paragraph" w:styleId="Rientrocorpodeltesto2">
    <w:name w:val="Body Text Indent 2"/>
    <w:basedOn w:val="Normale"/>
    <w:link w:val="Rientrocorpodeltesto2Carattere"/>
    <w:uiPriority w:val="99"/>
    <w:semiHidden/>
    <w:unhideWhenUsed/>
    <w:rsid w:val="008C02C8"/>
    <w:pPr>
      <w:spacing w:after="120" w:line="480" w:lineRule="auto"/>
      <w:ind w:left="283"/>
    </w:pPr>
    <w:rPr>
      <w:rFonts w:ascii="Calibri" w:hAnsi="Calibri" w:cs="Times New Roman"/>
      <w:lang w:eastAsia="en-GB"/>
    </w:rPr>
  </w:style>
  <w:style w:type="character" w:customStyle="1" w:styleId="Rientrocorpodeltesto2Carattere">
    <w:name w:val="Rientro corpo del testo 2 Carattere"/>
    <w:basedOn w:val="Carpredefinitoparagrafo"/>
    <w:link w:val="Rientrocorpodeltesto2"/>
    <w:uiPriority w:val="99"/>
    <w:semiHidden/>
    <w:rsid w:val="008C02C8"/>
    <w:rPr>
      <w:rFonts w:ascii="Calibri" w:hAnsi="Calibri" w:cs="Times New Roman"/>
      <w:lang w:eastAsia="en-GB"/>
    </w:rPr>
  </w:style>
  <w:style w:type="paragraph" w:customStyle="1" w:styleId="gmail-m-397027849086728829gmail-m-3985839001187208477msolistparagraph">
    <w:name w:val="gmail-m_-397027849086728829gmail-m-3985839001187208477msolistparagraph"/>
    <w:basedOn w:val="Normale"/>
    <w:rsid w:val="00274F3E"/>
    <w:pPr>
      <w:spacing w:before="100" w:beforeAutospacing="1" w:after="100" w:afterAutospacing="1" w:line="240" w:lineRule="auto"/>
    </w:pPr>
    <w:rPr>
      <w:rFonts w:ascii="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274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274F3E"/>
    <w:rPr>
      <w:rFonts w:ascii="Courier New" w:hAnsi="Courier New" w:cs="Courier New"/>
      <w:sz w:val="20"/>
      <w:szCs w:val="20"/>
      <w:lang w:eastAsia="it-IT"/>
    </w:rPr>
  </w:style>
  <w:style w:type="character" w:customStyle="1" w:styleId="gmail-m-397027849086728829gmail-m-3985839001187208477row">
    <w:name w:val="gmail-m_-397027849086728829gmail-m-3985839001187208477row"/>
    <w:basedOn w:val="Carpredefinitoparagrafo"/>
    <w:rsid w:val="00274F3E"/>
  </w:style>
  <w:style w:type="character" w:customStyle="1" w:styleId="gmail-m-397027849086728829gmail-m-3985839001187208477color-1">
    <w:name w:val="gmail-m_-397027849086728829gmail-m-3985839001187208477color-1"/>
    <w:basedOn w:val="Carpredefinitoparagrafo"/>
    <w:rsid w:val="00274F3E"/>
  </w:style>
  <w:style w:type="character" w:customStyle="1" w:styleId="gmail-m-397027849086728829gmail-m-3985839001187208477color-2">
    <w:name w:val="gmail-m_-397027849086728829gmail-m-3985839001187208477color-2"/>
    <w:basedOn w:val="Carpredefinitoparagrafo"/>
    <w:rsid w:val="00274F3E"/>
  </w:style>
  <w:style w:type="character" w:customStyle="1" w:styleId="Titolo6Carattere">
    <w:name w:val="Titolo 6 Carattere"/>
    <w:basedOn w:val="Carpredefinitoparagrafo"/>
    <w:link w:val="Titolo6"/>
    <w:uiPriority w:val="9"/>
    <w:semiHidden/>
    <w:rsid w:val="00E533C9"/>
    <w:rPr>
      <w:rFonts w:asciiTheme="majorHAnsi" w:eastAsiaTheme="majorEastAsia" w:hAnsiTheme="majorHAnsi" w:cstheme="majorBidi"/>
      <w:i/>
      <w:iCs/>
      <w:color w:val="243F60" w:themeColor="accent1" w:themeShade="7F"/>
    </w:rPr>
  </w:style>
  <w:style w:type="character" w:customStyle="1" w:styleId="gdlr-core-icon-list-content">
    <w:name w:val="gdlr-core-icon-list-content"/>
    <w:basedOn w:val="Carpredefinitoparagrafo"/>
    <w:rsid w:val="00E53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97519">
      <w:bodyDiv w:val="1"/>
      <w:marLeft w:val="0"/>
      <w:marRight w:val="0"/>
      <w:marTop w:val="0"/>
      <w:marBottom w:val="0"/>
      <w:divBdr>
        <w:top w:val="none" w:sz="0" w:space="0" w:color="auto"/>
        <w:left w:val="none" w:sz="0" w:space="0" w:color="auto"/>
        <w:bottom w:val="none" w:sz="0" w:space="0" w:color="auto"/>
        <w:right w:val="none" w:sz="0" w:space="0" w:color="auto"/>
      </w:divBdr>
    </w:div>
    <w:div w:id="128136828">
      <w:bodyDiv w:val="1"/>
      <w:marLeft w:val="0"/>
      <w:marRight w:val="0"/>
      <w:marTop w:val="0"/>
      <w:marBottom w:val="0"/>
      <w:divBdr>
        <w:top w:val="none" w:sz="0" w:space="0" w:color="auto"/>
        <w:left w:val="none" w:sz="0" w:space="0" w:color="auto"/>
        <w:bottom w:val="none" w:sz="0" w:space="0" w:color="auto"/>
        <w:right w:val="none" w:sz="0" w:space="0" w:color="auto"/>
      </w:divBdr>
    </w:div>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620452427">
      <w:bodyDiv w:val="1"/>
      <w:marLeft w:val="0"/>
      <w:marRight w:val="0"/>
      <w:marTop w:val="0"/>
      <w:marBottom w:val="0"/>
      <w:divBdr>
        <w:top w:val="none" w:sz="0" w:space="0" w:color="auto"/>
        <w:left w:val="none" w:sz="0" w:space="0" w:color="auto"/>
        <w:bottom w:val="none" w:sz="0" w:space="0" w:color="auto"/>
        <w:right w:val="none" w:sz="0" w:space="0" w:color="auto"/>
      </w:divBdr>
    </w:div>
    <w:div w:id="1260262026">
      <w:bodyDiv w:val="1"/>
      <w:marLeft w:val="0"/>
      <w:marRight w:val="0"/>
      <w:marTop w:val="0"/>
      <w:marBottom w:val="0"/>
      <w:divBdr>
        <w:top w:val="none" w:sz="0" w:space="0" w:color="auto"/>
        <w:left w:val="none" w:sz="0" w:space="0" w:color="auto"/>
        <w:bottom w:val="none" w:sz="0" w:space="0" w:color="auto"/>
        <w:right w:val="none" w:sz="0" w:space="0" w:color="auto"/>
      </w:divBdr>
    </w:div>
    <w:div w:id="1421103485">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678455812">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 w:id="1969431772">
      <w:bodyDiv w:val="1"/>
      <w:marLeft w:val="0"/>
      <w:marRight w:val="0"/>
      <w:marTop w:val="0"/>
      <w:marBottom w:val="0"/>
      <w:divBdr>
        <w:top w:val="none" w:sz="0" w:space="0" w:color="auto"/>
        <w:left w:val="none" w:sz="0" w:space="0" w:color="auto"/>
        <w:bottom w:val="none" w:sz="0" w:space="0" w:color="auto"/>
        <w:right w:val="none" w:sz="0" w:space="0" w:color="auto"/>
      </w:divBdr>
    </w:div>
    <w:div w:id="210753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vasionicral.com/"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vasionicral.com" TargetMode="Externa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Data" Target="diagrams/data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em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diagrams/_rels/data1.xml.rels><?xml version="1.0" encoding="UTF-8" standalone="yes"?>
<Relationships xmlns="http://schemas.openxmlformats.org/package/2006/relationships"><Relationship Id="rId3" Type="http://schemas.openxmlformats.org/officeDocument/2006/relationships/image" Target="../media/image6.jpeg"/><Relationship Id="rId2" Type="http://schemas.microsoft.com/office/2007/relationships/hdphoto" Target="../media/hdphoto1.wdp"/><Relationship Id="rId1" Type="http://schemas.openxmlformats.org/officeDocument/2006/relationships/image" Target="../media/image5.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6.jpeg"/><Relationship Id="rId2" Type="http://schemas.microsoft.com/office/2007/relationships/hdphoto" Target="../media/hdphoto1.wdp"/><Relationship Id="rId1"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simple1" qsCatId="simple" csTypeId="urn:microsoft.com/office/officeart/2005/8/colors/colorful2" csCatId="colorful" phldr="1"/>
      <dgm:spPr/>
      <dgm:t>
        <a:bodyPr/>
        <a:lstStyle/>
        <a:p>
          <a:endParaRPr lang="it-IT"/>
        </a:p>
      </dgm:t>
    </dgm:pt>
    <dgm:pt modelId="{2846BB9D-E2D2-48C3-B0AB-1D84810A805A}">
      <dgm:prSet phldrT="[Testo]"/>
      <dgm:spPr/>
      <dgm:t>
        <a:bodyPr/>
        <a:lstStyle/>
        <a:p>
          <a:r>
            <a:rPr lang="it-IT" b="1"/>
            <a:t>La quota non comprende:</a:t>
          </a:r>
          <a:endParaRPr lang="it-IT"/>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scene3d>
          <a:camera prst="orthographicFront"/>
          <a:lightRig rig="threePt" dir="t"/>
        </a:scene3d>
        <a:sp3d contourW="12700">
          <a:bevelT prst="relaxedInset"/>
          <a:contourClr>
            <a:srgbClr val="C00000"/>
          </a:contourClr>
        </a:sp3d>
      </dgm:spPr>
      <dgm:t>
        <a:bodyPr/>
        <a:lstStyle/>
        <a:p>
          <a:endParaRPr lang="it-IT"/>
        </a:p>
      </dgm:t>
    </dgm:pt>
    <dgm:pt modelId="{B9EFB3B2-04C1-434C-8C0E-E58D01E21890}">
      <dgm:prSet phldrT="[Testo]"/>
      <dgm:spPr/>
      <dgm:t>
        <a:bodyPr/>
        <a:lstStyle/>
        <a:p>
          <a:r>
            <a:rPr lang="it-IT" b="1"/>
            <a:t>La quota comprende:</a:t>
          </a:r>
          <a:endParaRPr lang="it-IT"/>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scene3d>
          <a:camera prst="orthographicFront"/>
          <a:lightRig rig="threePt" dir="t"/>
        </a:scene3d>
        <a:sp3d contourW="12700">
          <a:bevelT prst="relaxedInset"/>
          <a:contourClr>
            <a:srgbClr val="92D050"/>
          </a:contourClr>
        </a:sp3d>
      </dgm:spPr>
      <dgm:t>
        <a:bodyPr/>
        <a:lstStyle/>
        <a:p>
          <a:endParaRPr lang="it-IT"/>
        </a:p>
      </dgm:t>
    </dgm:pt>
    <dgm:pt modelId="{0C4FB70C-7AAC-4FC2-BF99-43DD5CB2E03E}">
      <dgm:prSet custT="1"/>
      <dgm:spPr/>
      <dgm:t>
        <a:bodyPr/>
        <a:lstStyle/>
        <a:p>
          <a:r>
            <a:rPr lang="it-IT" sz="1000">
              <a:solidFill>
                <a:schemeClr val="tx1"/>
              </a:solidFill>
            </a:rPr>
            <a:t>Tasse aeroportuali € 345,00 da riconfermare al momento dell’emissione del biglietto aereo</a:t>
          </a:r>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1986B0CB-4D46-44FA-9489-5BEAA1DEA259}">
      <dgm:prSet custT="1"/>
      <dgm:spPr/>
      <dgm:t>
        <a:bodyPr/>
        <a:lstStyle/>
        <a:p>
          <a:r>
            <a:rPr lang="it-IT" sz="1000">
              <a:solidFill>
                <a:schemeClr val="tx1"/>
              </a:solidFill>
            </a:rPr>
            <a:t>Viaggio aereo con volo di linea andata e ritorno, bagaglio incluso</a:t>
          </a:r>
        </a:p>
      </dgm:t>
    </dgm:pt>
    <dgm:pt modelId="{DBE925B6-5E16-4EBE-80C1-9A08495D9361}" type="parTrans" cxnId="{BDF47F13-EC8D-44F9-BC33-5C691E25BDA8}">
      <dgm:prSet/>
      <dgm:spPr/>
      <dgm:t>
        <a:bodyPr/>
        <a:lstStyle/>
        <a:p>
          <a:endParaRPr lang="it-IT"/>
        </a:p>
      </dgm:t>
    </dgm:pt>
    <dgm:pt modelId="{FE5A04AF-B7AA-4F8B-90D4-46848DCA3161}" type="sibTrans" cxnId="{BDF47F13-EC8D-44F9-BC33-5C691E25BDA8}">
      <dgm:prSet/>
      <dgm:spPr/>
      <dgm:t>
        <a:bodyPr/>
        <a:lstStyle/>
        <a:p>
          <a:endParaRPr lang="it-IT"/>
        </a:p>
      </dgm:t>
    </dgm:pt>
    <dgm:pt modelId="{3B0D4BF2-4A34-4748-8D6B-CB79106FBEC4}">
      <dgm:prSet custT="1"/>
      <dgm:spPr/>
      <dgm:t>
        <a:bodyPr/>
        <a:lstStyle/>
        <a:p>
          <a:r>
            <a:rPr lang="it-IT" sz="1000">
              <a:solidFill>
                <a:schemeClr val="tx1"/>
              </a:solidFill>
            </a:rPr>
            <a:t>12 pernottamenti – sistemazione negli hotels indicati o similari cat. 2/ 3 stelle</a:t>
          </a:r>
        </a:p>
      </dgm:t>
    </dgm:pt>
    <dgm:pt modelId="{0EF92840-005A-4F9A-90CF-12E236DBD478}" type="parTrans" cxnId="{EE32F8B4-EF9B-4F91-AAB8-D43A883E8506}">
      <dgm:prSet/>
      <dgm:spPr/>
      <dgm:t>
        <a:bodyPr/>
        <a:lstStyle/>
        <a:p>
          <a:endParaRPr lang="it-IT"/>
        </a:p>
      </dgm:t>
    </dgm:pt>
    <dgm:pt modelId="{B46443B7-25D2-4661-B27F-48C1F415634B}" type="sibTrans" cxnId="{EE32F8B4-EF9B-4F91-AAB8-D43A883E8506}">
      <dgm:prSet/>
      <dgm:spPr/>
      <dgm:t>
        <a:bodyPr/>
        <a:lstStyle/>
        <a:p>
          <a:endParaRPr lang="it-IT"/>
        </a:p>
      </dgm:t>
    </dgm:pt>
    <dgm:pt modelId="{64BCE42C-AC4A-4656-AE51-EA42B35C0E57}">
      <dgm:prSet custT="1"/>
      <dgm:spPr/>
      <dgm:t>
        <a:bodyPr/>
        <a:lstStyle/>
        <a:p>
          <a:endParaRPr lang="it-IT" sz="1000">
            <a:solidFill>
              <a:schemeClr val="tx1"/>
            </a:solidFill>
          </a:endParaRPr>
        </a:p>
      </dgm:t>
    </dgm:pt>
    <dgm:pt modelId="{45F20460-FFFE-4606-9B49-7FAB435D0837}" type="parTrans" cxnId="{265ADFB3-D991-4B1A-990A-B3A692A9D575}">
      <dgm:prSet/>
      <dgm:spPr/>
      <dgm:t>
        <a:bodyPr/>
        <a:lstStyle/>
        <a:p>
          <a:endParaRPr lang="it-IT"/>
        </a:p>
      </dgm:t>
    </dgm:pt>
    <dgm:pt modelId="{E50871C0-BE36-4EF9-ACA9-BD0C5019A850}" type="sibTrans" cxnId="{265ADFB3-D991-4B1A-990A-B3A692A9D575}">
      <dgm:prSet/>
      <dgm:spPr/>
      <dgm:t>
        <a:bodyPr/>
        <a:lstStyle/>
        <a:p>
          <a:endParaRPr lang="it-IT"/>
        </a:p>
      </dgm:t>
    </dgm:pt>
    <dgm:pt modelId="{CA3682E0-CB48-43E9-93A3-0C5DC1035531}">
      <dgm:prSet custT="1"/>
      <dgm:spPr/>
      <dgm:t>
        <a:bodyPr/>
        <a:lstStyle/>
        <a:p>
          <a:endParaRPr lang="it-IT" sz="1000">
            <a:solidFill>
              <a:schemeClr val="tx1"/>
            </a:solidFill>
          </a:endParaRPr>
        </a:p>
      </dgm:t>
    </dgm:pt>
    <dgm:pt modelId="{31F9CBB4-CA94-4889-B861-E9A06CCE6564}" type="parTrans" cxnId="{E86124EC-FB50-45A1-A135-BDC818564732}">
      <dgm:prSet/>
      <dgm:spPr/>
      <dgm:t>
        <a:bodyPr/>
        <a:lstStyle/>
        <a:p>
          <a:endParaRPr lang="it-IT"/>
        </a:p>
      </dgm:t>
    </dgm:pt>
    <dgm:pt modelId="{C15DD346-56E8-40B5-9866-666BBCE1D89E}" type="sibTrans" cxnId="{E86124EC-FB50-45A1-A135-BDC818564732}">
      <dgm:prSet/>
      <dgm:spPr/>
      <dgm:t>
        <a:bodyPr/>
        <a:lstStyle/>
        <a:p>
          <a:endParaRPr lang="it-IT"/>
        </a:p>
      </dgm:t>
    </dgm:pt>
    <dgm:pt modelId="{AC046805-5012-41A6-BAEE-89B82D42E3BA}">
      <dgm:prSet custT="1"/>
      <dgm:spPr/>
      <dgm:t>
        <a:bodyPr/>
        <a:lstStyle/>
        <a:p>
          <a:r>
            <a:rPr lang="it-IT" sz="1000">
              <a:solidFill>
                <a:schemeClr val="tx1"/>
              </a:solidFill>
            </a:rPr>
            <a:t>ESTA</a:t>
          </a:r>
        </a:p>
      </dgm:t>
    </dgm:pt>
    <dgm:pt modelId="{B1F4DC4A-0D3F-4808-8E99-7118431A56B0}" type="parTrans" cxnId="{4487974D-E0AB-4646-9DFC-7A15DFC61851}">
      <dgm:prSet/>
      <dgm:spPr/>
      <dgm:t>
        <a:bodyPr/>
        <a:lstStyle/>
        <a:p>
          <a:endParaRPr lang="it-IT"/>
        </a:p>
      </dgm:t>
    </dgm:pt>
    <dgm:pt modelId="{ADE87E52-7684-4719-BC6F-443D47CCC34E}" type="sibTrans" cxnId="{4487974D-E0AB-4646-9DFC-7A15DFC61851}">
      <dgm:prSet/>
      <dgm:spPr/>
      <dgm:t>
        <a:bodyPr/>
        <a:lstStyle/>
        <a:p>
          <a:endParaRPr lang="it-IT"/>
        </a:p>
      </dgm:t>
    </dgm:pt>
    <dgm:pt modelId="{B51492FF-A1B6-4ED4-9896-FA39C9425097}">
      <dgm:prSet custT="1"/>
      <dgm:spPr/>
      <dgm:t>
        <a:bodyPr/>
        <a:lstStyle/>
        <a:p>
          <a:r>
            <a:rPr lang="it-IT" sz="1000">
              <a:solidFill>
                <a:schemeClr val="tx1"/>
              </a:solidFill>
            </a:rPr>
            <a:t>Tutte le prime colazioni</a:t>
          </a:r>
        </a:p>
      </dgm:t>
    </dgm:pt>
    <dgm:pt modelId="{011DB31D-00CF-4D13-9EC5-6A42DDFCA086}" type="parTrans" cxnId="{4F4703E6-0281-4458-86D2-8EB58D04D756}">
      <dgm:prSet/>
      <dgm:spPr/>
      <dgm:t>
        <a:bodyPr/>
        <a:lstStyle/>
        <a:p>
          <a:endParaRPr lang="it-IT"/>
        </a:p>
      </dgm:t>
    </dgm:pt>
    <dgm:pt modelId="{4A0BDACD-A16F-43C9-8797-234179794307}" type="sibTrans" cxnId="{4F4703E6-0281-4458-86D2-8EB58D04D756}">
      <dgm:prSet/>
      <dgm:spPr/>
      <dgm:t>
        <a:bodyPr/>
        <a:lstStyle/>
        <a:p>
          <a:endParaRPr lang="it-IT"/>
        </a:p>
      </dgm:t>
    </dgm:pt>
    <dgm:pt modelId="{7AFF6A32-F760-43D8-9ED6-1AFD7020C42D}">
      <dgm:prSet custT="1"/>
      <dgm:spPr/>
      <dgm:t>
        <a:bodyPr/>
        <a:lstStyle/>
        <a:p>
          <a:r>
            <a:rPr lang="it-IT" sz="1000">
              <a:solidFill>
                <a:schemeClr val="tx1"/>
              </a:solidFill>
            </a:rPr>
            <a:t>Visite e ingressi: Dead Horse Point, Canyonlands, Arches N.P., Capitol Reef, Grand Tetons, Yellowstone N.P., Devil's Tower, Badlands, Crazy Horse, Mount Rushmore, Fort Laramie, Rocky Mountains</a:t>
          </a:r>
        </a:p>
      </dgm:t>
    </dgm:pt>
    <dgm:pt modelId="{93CA3BD3-62D7-4F32-920F-0ACCC0A1BDA9}" type="parTrans" cxnId="{41D6D68C-C361-4E3D-A586-334D2EDCC57C}">
      <dgm:prSet/>
      <dgm:spPr/>
      <dgm:t>
        <a:bodyPr/>
        <a:lstStyle/>
        <a:p>
          <a:endParaRPr lang="it-IT"/>
        </a:p>
      </dgm:t>
    </dgm:pt>
    <dgm:pt modelId="{A982F07D-EE64-4181-A27E-EDA10260BC35}" type="sibTrans" cxnId="{41D6D68C-C361-4E3D-A586-334D2EDCC57C}">
      <dgm:prSet/>
      <dgm:spPr/>
      <dgm:t>
        <a:bodyPr/>
        <a:lstStyle/>
        <a:p>
          <a:endParaRPr lang="it-IT"/>
        </a:p>
      </dgm:t>
    </dgm:pt>
    <dgm:pt modelId="{F3DB9896-96F0-479C-8424-A33E6BA9865B}">
      <dgm:prSet custT="1"/>
      <dgm:spPr/>
      <dgm:t>
        <a:bodyPr/>
        <a:lstStyle/>
        <a:p>
          <a:r>
            <a:rPr lang="it-IT" sz="1000">
              <a:solidFill>
                <a:schemeClr val="tx1"/>
              </a:solidFill>
            </a:rPr>
            <a:t>Trasporto in autopullman privato Gran Turismo con aria condizionata</a:t>
          </a:r>
        </a:p>
      </dgm:t>
    </dgm:pt>
    <dgm:pt modelId="{D6040346-11E6-4021-81B5-3E354FE000BD}" type="parTrans" cxnId="{AA1B310D-8751-43DA-8561-5A5B628BEB60}">
      <dgm:prSet/>
      <dgm:spPr/>
      <dgm:t>
        <a:bodyPr/>
        <a:lstStyle/>
        <a:p>
          <a:endParaRPr lang="it-IT"/>
        </a:p>
      </dgm:t>
    </dgm:pt>
    <dgm:pt modelId="{D1FF7B05-DB1C-4FB4-8FD5-EEC67F2A20B8}" type="sibTrans" cxnId="{AA1B310D-8751-43DA-8561-5A5B628BEB60}">
      <dgm:prSet/>
      <dgm:spPr/>
      <dgm:t>
        <a:bodyPr/>
        <a:lstStyle/>
        <a:p>
          <a:endParaRPr lang="it-IT"/>
        </a:p>
      </dgm:t>
    </dgm:pt>
    <dgm:pt modelId="{453782F8-FB32-47B4-8307-9875359A10BC}">
      <dgm:prSet custT="1"/>
      <dgm:spPr/>
      <dgm:t>
        <a:bodyPr/>
        <a:lstStyle/>
        <a:p>
          <a:r>
            <a:rPr lang="it-IT" sz="1000">
              <a:solidFill>
                <a:schemeClr val="tx1"/>
              </a:solidFill>
            </a:rPr>
            <a:t>Guida-accompagnatore in esclusiva di lingua italiana</a:t>
          </a:r>
        </a:p>
      </dgm:t>
    </dgm:pt>
    <dgm:pt modelId="{DF28DF6E-144C-4C0B-ACF7-CD35FB75EEAC}" type="parTrans" cxnId="{959E3530-0018-40BF-8AEE-51B6EAAE2ADE}">
      <dgm:prSet/>
      <dgm:spPr/>
      <dgm:t>
        <a:bodyPr/>
        <a:lstStyle/>
        <a:p>
          <a:endParaRPr lang="it-IT"/>
        </a:p>
      </dgm:t>
    </dgm:pt>
    <dgm:pt modelId="{09E17E30-36D3-4A2C-AC15-4FA688B53AAF}" type="sibTrans" cxnId="{959E3530-0018-40BF-8AEE-51B6EAAE2ADE}">
      <dgm:prSet/>
      <dgm:spPr/>
      <dgm:t>
        <a:bodyPr/>
        <a:lstStyle/>
        <a:p>
          <a:endParaRPr lang="it-IT"/>
        </a:p>
      </dgm:t>
    </dgm:pt>
    <dgm:pt modelId="{8BF45E21-4F74-4C23-B984-AF189593BE0F}">
      <dgm:prSet custT="1"/>
      <dgm:spPr/>
      <dgm:t>
        <a:bodyPr/>
        <a:lstStyle/>
        <a:p>
          <a:r>
            <a:rPr lang="it-IT" sz="1000">
              <a:solidFill>
                <a:schemeClr val="tx1"/>
              </a:solidFill>
            </a:rPr>
            <a:t>Assicurazione facoltativa annullamento: 3% della quota.</a:t>
          </a:r>
        </a:p>
      </dgm:t>
    </dgm:pt>
    <dgm:pt modelId="{3E5D55D0-4E52-41E4-8F9E-D25C1AA10C59}" type="parTrans" cxnId="{6B1CC54B-0D38-4051-93DC-1153AFC3011C}">
      <dgm:prSet/>
      <dgm:spPr/>
      <dgm:t>
        <a:bodyPr/>
        <a:lstStyle/>
        <a:p>
          <a:endParaRPr lang="it-IT"/>
        </a:p>
      </dgm:t>
    </dgm:pt>
    <dgm:pt modelId="{203487A9-3AD2-4874-A43F-CF95C3D3349F}" type="sibTrans" cxnId="{6B1CC54B-0D38-4051-93DC-1153AFC3011C}">
      <dgm:prSet/>
      <dgm:spPr/>
      <dgm:t>
        <a:bodyPr/>
        <a:lstStyle/>
        <a:p>
          <a:endParaRPr lang="it-IT"/>
        </a:p>
      </dgm:t>
    </dgm:pt>
    <dgm:pt modelId="{525F8294-042F-4403-8EEF-D9B9A6D7F2B3}">
      <dgm:prSet custT="1"/>
      <dgm:spPr/>
      <dgm:t>
        <a:bodyPr/>
        <a:lstStyle/>
        <a:p>
          <a:r>
            <a:rPr lang="it-IT" sz="1000">
              <a:solidFill>
                <a:schemeClr val="tx1"/>
              </a:solidFill>
            </a:rPr>
            <a:t>Pasti e bevande non indicati in programma</a:t>
          </a:r>
        </a:p>
      </dgm:t>
    </dgm:pt>
    <dgm:pt modelId="{63324EC1-2804-48AD-9ABD-8377F844B31E}" type="parTrans" cxnId="{71DFEC9F-BDB6-42EB-8378-0C7048246711}">
      <dgm:prSet/>
      <dgm:spPr/>
      <dgm:t>
        <a:bodyPr/>
        <a:lstStyle/>
        <a:p>
          <a:endParaRPr lang="it-IT"/>
        </a:p>
      </dgm:t>
    </dgm:pt>
    <dgm:pt modelId="{DA94703D-DECC-4B6A-8BAA-202C82D8A849}" type="sibTrans" cxnId="{71DFEC9F-BDB6-42EB-8378-0C7048246711}">
      <dgm:prSet/>
      <dgm:spPr/>
      <dgm:t>
        <a:bodyPr/>
        <a:lstStyle/>
        <a:p>
          <a:endParaRPr lang="it-IT"/>
        </a:p>
      </dgm:t>
    </dgm:pt>
    <dgm:pt modelId="{221A1BF3-C786-4C16-86C9-A12EFC4889A8}">
      <dgm:prSet custT="1"/>
      <dgm:spPr/>
      <dgm:t>
        <a:bodyPr/>
        <a:lstStyle/>
        <a:p>
          <a:r>
            <a:rPr lang="it-IT" sz="1000">
              <a:solidFill>
                <a:schemeClr val="tx1"/>
              </a:solidFill>
            </a:rPr>
            <a:t>Mance ad autisti e guide</a:t>
          </a:r>
        </a:p>
      </dgm:t>
    </dgm:pt>
    <dgm:pt modelId="{DD0A0E66-BEC2-47F7-970C-BC1B3732306F}" type="parTrans" cxnId="{BD53EC15-1151-4077-A17D-DBEF1C213F7B}">
      <dgm:prSet/>
      <dgm:spPr/>
      <dgm:t>
        <a:bodyPr/>
        <a:lstStyle/>
        <a:p>
          <a:endParaRPr lang="it-IT"/>
        </a:p>
      </dgm:t>
    </dgm:pt>
    <dgm:pt modelId="{BB6D5C94-74AA-4493-95AE-CBDEEC2B6EF2}" type="sibTrans" cxnId="{BD53EC15-1151-4077-A17D-DBEF1C213F7B}">
      <dgm:prSet/>
      <dgm:spPr/>
      <dgm:t>
        <a:bodyPr/>
        <a:lstStyle/>
        <a:p>
          <a:endParaRPr lang="it-IT"/>
        </a:p>
      </dgm:t>
    </dgm:pt>
    <dgm:pt modelId="{326508EF-776B-431D-A9D0-A239BF100987}">
      <dgm:prSet custT="1"/>
      <dgm:spPr/>
      <dgm:t>
        <a:bodyPr/>
        <a:lstStyle/>
        <a:p>
          <a:r>
            <a:rPr lang="it-IT" sz="1000">
              <a:solidFill>
                <a:schemeClr val="tx1"/>
              </a:solidFill>
            </a:rPr>
            <a:t>Extras personali negli hotels e nei ristoranti</a:t>
          </a:r>
        </a:p>
      </dgm:t>
    </dgm:pt>
    <dgm:pt modelId="{5C3BE95D-896B-43C4-A37B-42A75B155EF7}" type="parTrans" cxnId="{284BF4DB-64CD-48D9-B2E0-833956C2EB58}">
      <dgm:prSet/>
      <dgm:spPr/>
      <dgm:t>
        <a:bodyPr/>
        <a:lstStyle/>
        <a:p>
          <a:endParaRPr lang="it-IT"/>
        </a:p>
      </dgm:t>
    </dgm:pt>
    <dgm:pt modelId="{AE2C1288-DE9D-4B26-A91D-CA6BF4E49635}" type="sibTrans" cxnId="{284BF4DB-64CD-48D9-B2E0-833956C2EB58}">
      <dgm:prSet/>
      <dgm:spPr/>
      <dgm:t>
        <a:bodyPr/>
        <a:lstStyle/>
        <a:p>
          <a:endParaRPr lang="it-IT"/>
        </a:p>
      </dgm:t>
    </dgm:pt>
    <dgm:pt modelId="{7672960E-5301-4732-A162-E02430A0E065}">
      <dgm:prSet custT="1"/>
      <dgm:spPr/>
      <dgm:t>
        <a:bodyPr/>
        <a:lstStyle/>
        <a:p>
          <a:r>
            <a:rPr lang="it-IT" sz="1000">
              <a:solidFill>
                <a:schemeClr val="tx1"/>
              </a:solidFill>
            </a:rPr>
            <a:t>Tutto quanto non espressamente indicato alla voce “Incluso nelle Quote”</a:t>
          </a:r>
        </a:p>
      </dgm:t>
    </dgm:pt>
    <dgm:pt modelId="{B7EFD479-4B5E-4BBA-95D2-06B6F1334161}" type="parTrans" cxnId="{88235383-FC86-4320-949E-A78CDE2CA2DB}">
      <dgm:prSet/>
      <dgm:spPr/>
      <dgm:t>
        <a:bodyPr/>
        <a:lstStyle/>
        <a:p>
          <a:endParaRPr lang="it-IT"/>
        </a:p>
      </dgm:t>
    </dgm:pt>
    <dgm:pt modelId="{0925DB48-5CD1-4616-BF5B-37FCC07DE3D3}" type="sibTrans" cxnId="{88235383-FC86-4320-949E-A78CDE2CA2DB}">
      <dgm:prSet/>
      <dgm:spPr/>
      <dgm:t>
        <a:bodyPr/>
        <a:lstStyle/>
        <a:p>
          <a:endParaRPr lang="it-IT"/>
        </a:p>
      </dgm:t>
    </dgm:pt>
    <dgm:pt modelId="{4A7E381B-0D1F-4AAA-8EC3-CB98040F8AB7}">
      <dgm:prSet custT="1"/>
      <dgm:spPr/>
      <dgm:t>
        <a:bodyPr/>
        <a:lstStyle/>
        <a:p>
          <a:endParaRPr lang="it-IT" sz="1000">
            <a:solidFill>
              <a:schemeClr val="tx1"/>
            </a:solidFill>
          </a:endParaRPr>
        </a:p>
      </dgm:t>
    </dgm:pt>
    <dgm:pt modelId="{EBFAD80C-66EB-4504-BF77-8CFFC1CA0952}" type="parTrans" cxnId="{BBD24B73-086E-43C7-BF3D-23F178A038E5}">
      <dgm:prSet/>
      <dgm:spPr/>
      <dgm:t>
        <a:bodyPr/>
        <a:lstStyle/>
        <a:p>
          <a:endParaRPr lang="it-IT"/>
        </a:p>
      </dgm:t>
    </dgm:pt>
    <dgm:pt modelId="{11654EBF-8BAB-4C71-B099-674444272A66}" type="sibTrans" cxnId="{BBD24B73-086E-43C7-BF3D-23F178A038E5}">
      <dgm:prSet/>
      <dgm:spPr/>
      <dgm:t>
        <a:bodyPr/>
        <a:lstStyle/>
        <a:p>
          <a:endParaRPr lang="it-IT"/>
        </a:p>
      </dgm:t>
    </dgm:pt>
    <dgm:pt modelId="{CD47E101-BF07-4FC1-B962-03B596F1FAF9}" type="pres">
      <dgm:prSet presAssocID="{32D9EFA5-D2E2-4E0B-AC23-FA8989E7CF9E}" presName="Name0" presStyleCnt="0">
        <dgm:presLayoutVars>
          <dgm:chMax val="7"/>
          <dgm:chPref val="7"/>
          <dgm:dir/>
        </dgm:presLayoutVars>
      </dgm:prSet>
      <dgm:spPr/>
      <dgm:t>
        <a:bodyPr/>
        <a:lstStyle/>
        <a:p>
          <a:endParaRPr lang="it-IT"/>
        </a:p>
      </dgm:t>
    </dgm:pt>
    <dgm:pt modelId="{865E7287-51CB-44C9-A58F-41CDFDFEBEC0}" type="pres">
      <dgm:prSet presAssocID="{32D9EFA5-D2E2-4E0B-AC23-FA8989E7CF9E}" presName="dot1" presStyleLbl="alignNode1" presStyleIdx="0" presStyleCnt="10" custLinFactX="600000" custLinFactY="300000" custLinFactNeighborX="615724" custLinFactNeighborY="323750"/>
      <dgm:spPr/>
      <dgm:t>
        <a:bodyPr/>
        <a:lstStyle/>
        <a:p>
          <a:endParaRPr lang="it-IT"/>
        </a:p>
      </dgm:t>
    </dgm:pt>
    <dgm:pt modelId="{E615ED71-03DB-4557-AE2F-2D7179C6E40E}" type="pres">
      <dgm:prSet presAssocID="{32D9EFA5-D2E2-4E0B-AC23-FA8989E7CF9E}" presName="dot2" presStyleLbl="alignNode1" presStyleIdx="1" presStyleCnt="10" custLinFactX="579011" custLinFactY="200000" custLinFactNeighborX="600000" custLinFactNeighborY="216339"/>
      <dgm:spPr/>
      <dgm:t>
        <a:bodyPr/>
        <a:lstStyle/>
        <a:p>
          <a:endParaRPr lang="it-IT"/>
        </a:p>
      </dgm:t>
    </dgm:pt>
    <dgm:pt modelId="{7BA5F20D-826D-4701-9890-89A01EB9BFB2}" type="pres">
      <dgm:prSet presAssocID="{32D9EFA5-D2E2-4E0B-AC23-FA8989E7CF9E}" presName="dot3" presStyleLbl="alignNode1" presStyleIdx="2" presStyleCnt="10" custLinFactX="548758" custLinFactY="93499" custLinFactNeighborX="600000" custLinFactNeighborY="100000"/>
      <dgm:spPr/>
      <dgm:t>
        <a:bodyPr/>
        <a:lstStyle/>
        <a:p>
          <a:endParaRPr lang="it-IT"/>
        </a:p>
      </dgm:t>
    </dgm:pt>
    <dgm:pt modelId="{74EB2E8F-5904-4168-8B27-0DABB3AE8BCD}" type="pres">
      <dgm:prSet presAssocID="{32D9EFA5-D2E2-4E0B-AC23-FA8989E7CF9E}" presName="dotArrow1" presStyleLbl="alignNode1" presStyleIdx="3" presStyleCnt="10"/>
      <dgm:spPr/>
      <dgm:t>
        <a:bodyPr/>
        <a:lstStyle/>
        <a:p>
          <a:endParaRPr lang="it-IT"/>
        </a:p>
      </dgm:t>
    </dgm:pt>
    <dgm:pt modelId="{6F58C7ED-1261-47E1-848D-67892ECC688E}" type="pres">
      <dgm:prSet presAssocID="{32D9EFA5-D2E2-4E0B-AC23-FA8989E7CF9E}" presName="dotArrow2" presStyleLbl="alignNode1" presStyleIdx="4" presStyleCnt="10"/>
      <dgm:spPr/>
      <dgm:t>
        <a:bodyPr/>
        <a:lstStyle/>
        <a:p>
          <a:endParaRPr lang="it-IT"/>
        </a:p>
      </dgm:t>
    </dgm:pt>
    <dgm:pt modelId="{407584A5-5333-442D-82EA-D7C280C30B4F}" type="pres">
      <dgm:prSet presAssocID="{32D9EFA5-D2E2-4E0B-AC23-FA8989E7CF9E}" presName="dotArrow3" presStyleLbl="alignNode1" presStyleIdx="5" presStyleCnt="10"/>
      <dgm:spPr/>
      <dgm:t>
        <a:bodyPr/>
        <a:lstStyle/>
        <a:p>
          <a:endParaRPr lang="it-IT"/>
        </a:p>
      </dgm:t>
    </dgm:pt>
    <dgm:pt modelId="{3215073F-F1BE-499F-89C1-B30AEF2C2013}" type="pres">
      <dgm:prSet presAssocID="{32D9EFA5-D2E2-4E0B-AC23-FA8989E7CF9E}" presName="dotArrow4" presStyleLbl="alignNode1" presStyleIdx="6" presStyleCnt="10"/>
      <dgm:spPr/>
      <dgm:t>
        <a:bodyPr/>
        <a:lstStyle/>
        <a:p>
          <a:endParaRPr lang="it-IT"/>
        </a:p>
      </dgm:t>
    </dgm:pt>
    <dgm:pt modelId="{10D91708-68B6-4486-8E93-342881ABAE96}" type="pres">
      <dgm:prSet presAssocID="{32D9EFA5-D2E2-4E0B-AC23-FA8989E7CF9E}" presName="dotArrow5" presStyleLbl="alignNode1" presStyleIdx="7" presStyleCnt="10"/>
      <dgm:spPr/>
      <dgm:t>
        <a:bodyPr/>
        <a:lstStyle/>
        <a:p>
          <a:endParaRPr lang="it-IT"/>
        </a:p>
      </dgm:t>
    </dgm:pt>
    <dgm:pt modelId="{1DE26DB4-16C9-4F7A-9000-903462F58C1F}" type="pres">
      <dgm:prSet presAssocID="{32D9EFA5-D2E2-4E0B-AC23-FA8989E7CF9E}" presName="dotArrow6" presStyleLbl="alignNode1" presStyleIdx="8" presStyleCnt="10"/>
      <dgm:spPr/>
      <dgm:t>
        <a:bodyPr/>
        <a:lstStyle/>
        <a:p>
          <a:endParaRPr lang="it-IT"/>
        </a:p>
      </dgm:t>
    </dgm:pt>
    <dgm:pt modelId="{68D8D1C1-BD40-4F96-BEBA-39987B2CA5DC}" type="pres">
      <dgm:prSet presAssocID="{32D9EFA5-D2E2-4E0B-AC23-FA8989E7CF9E}" presName="dotArrow7" presStyleLbl="alignNode1" presStyleIdx="9" presStyleCnt="10"/>
      <dgm:spPr/>
      <dgm:t>
        <a:bodyPr/>
        <a:lstStyle/>
        <a:p>
          <a:endParaRPr lang="it-IT"/>
        </a:p>
      </dgm:t>
    </dgm:pt>
    <dgm:pt modelId="{F79DD96A-273F-4AB2-A84E-A6494F390F91}" type="pres">
      <dgm:prSet presAssocID="{2846BB9D-E2D2-48C3-B0AB-1D84810A805A}" presName="parTx1" presStyleLbl="node1" presStyleIdx="0" presStyleCnt="2" custLinFactNeighborX="91463" custLinFactNeighborY="40910"/>
      <dgm:spPr/>
      <dgm:t>
        <a:bodyPr/>
        <a:lstStyle/>
        <a:p>
          <a:endParaRPr lang="it-IT"/>
        </a:p>
      </dgm:t>
    </dgm:pt>
    <dgm:pt modelId="{DE346E32-7D5F-47D1-AA8D-89CA499A85FB}" type="pres">
      <dgm:prSet presAssocID="{2846BB9D-E2D2-48C3-B0AB-1D84810A805A}" presName="desTx1" presStyleLbl="revTx" presStyleIdx="0" presStyleCnt="2" custScaleX="114879" custScaleY="206509" custLinFactX="-19437" custLinFactNeighborX="-100000" custLinFactNeighborY="-95203">
        <dgm:presLayoutVars>
          <dgm:bulletEnabled val="1"/>
        </dgm:presLayoutVars>
      </dgm:prSet>
      <dgm:spPr/>
      <dgm:t>
        <a:bodyPr/>
        <a:lstStyle/>
        <a:p>
          <a:endParaRPr lang="it-IT"/>
        </a:p>
      </dgm:t>
    </dgm:pt>
    <dgm:pt modelId="{28AA57E8-3AC5-478C-BC50-FFB3E0ADB94B}" type="pres">
      <dgm:prSet presAssocID="{7ABAF233-5D6E-4195-8DBC-1CBDD8CA3DCA}" presName="picture1" presStyleCnt="0"/>
      <dgm:spPr/>
      <dgm:t>
        <a:bodyPr/>
        <a:lstStyle/>
        <a:p>
          <a:endParaRPr lang="it-IT"/>
        </a:p>
      </dgm:t>
    </dgm:pt>
    <dgm:pt modelId="{924424F8-734D-41AB-8C06-2A98F78BB42A}" type="pres">
      <dgm:prSet presAssocID="{7ABAF233-5D6E-4195-8DBC-1CBDD8CA3DCA}" presName="imageRepeatNode" presStyleLbl="fgImgPlace1" presStyleIdx="0" presStyleCnt="2" custAng="677316" custLinFactX="200000" custLinFactNeighborX="248987" custLinFactNeighborY="45413"/>
      <dgm:spPr/>
      <dgm:t>
        <a:bodyPr/>
        <a:lstStyle/>
        <a:p>
          <a:endParaRPr lang="it-IT"/>
        </a:p>
      </dgm:t>
    </dgm:pt>
    <dgm:pt modelId="{1DB6E2CA-DC07-42C6-AB5A-73170FA2C282}" type="pres">
      <dgm:prSet presAssocID="{B9EFB3B2-04C1-434C-8C0E-E58D01E21890}" presName="parTx2" presStyleLbl="node1" presStyleIdx="1" presStyleCnt="2" custLinFactNeighborX="-38043" custLinFactNeighborY="-85755"/>
      <dgm:spPr/>
      <dgm:t>
        <a:bodyPr/>
        <a:lstStyle/>
        <a:p>
          <a:endParaRPr lang="it-IT"/>
        </a:p>
      </dgm:t>
    </dgm:pt>
    <dgm:pt modelId="{B975BC81-EFDA-45F8-AB69-AE986F45CAFE}" type="pres">
      <dgm:prSet presAssocID="{B9EFB3B2-04C1-434C-8C0E-E58D01E21890}" presName="desTx2" presStyleLbl="revTx" presStyleIdx="1" presStyleCnt="2" custScaleX="246647" custScaleY="314167" custLinFactNeighborX="-699" custLinFactNeighborY="-64806">
        <dgm:presLayoutVars>
          <dgm:bulletEnabled val="1"/>
        </dgm:presLayoutVars>
      </dgm:prSet>
      <dgm:spPr/>
      <dgm:t>
        <a:bodyPr/>
        <a:lstStyle/>
        <a:p>
          <a:endParaRPr lang="it-IT"/>
        </a:p>
      </dgm:t>
    </dgm:pt>
    <dgm:pt modelId="{412719DB-DD2B-47C7-AF19-B7EC5046F286}" type="pres">
      <dgm:prSet presAssocID="{BCC0199B-B5CF-447B-819D-F54764145802}" presName="picture2" presStyleCnt="0"/>
      <dgm:spPr/>
      <dgm:t>
        <a:bodyPr/>
        <a:lstStyle/>
        <a:p>
          <a:endParaRPr lang="it-IT"/>
        </a:p>
      </dgm:t>
    </dgm:pt>
    <dgm:pt modelId="{3CAFA977-0E57-4B0E-97EC-B6890706149D}" type="pres">
      <dgm:prSet presAssocID="{BCC0199B-B5CF-447B-819D-F54764145802}" presName="imageRepeatNode" presStyleLbl="fgImgPlace1" presStyleIdx="1" presStyleCnt="2" custAng="20694210" custScaleX="101245" custLinFactX="-4228" custLinFactNeighborX="-100000" custLinFactNeighborY="-38945"/>
      <dgm:spPr/>
      <dgm:t>
        <a:bodyPr/>
        <a:lstStyle/>
        <a:p>
          <a:endParaRPr lang="it-IT"/>
        </a:p>
      </dgm:t>
    </dgm:pt>
  </dgm:ptLst>
  <dgm:cxnLst>
    <dgm:cxn modelId="{A3984609-FAD9-4CEA-B592-287D018B47D4}" type="presOf" srcId="{221A1BF3-C786-4C16-86C9-A12EFC4889A8}" destId="{DE346E32-7D5F-47D1-AA8D-89CA499A85FB}" srcOrd="0" destOrd="3" presId="urn:microsoft.com/office/officeart/2008/layout/AscendingPictureAccentProcess"/>
    <dgm:cxn modelId="{BD53EC15-1151-4077-A17D-DBEF1C213F7B}" srcId="{2846BB9D-E2D2-48C3-B0AB-1D84810A805A}" destId="{221A1BF3-C786-4C16-86C9-A12EFC4889A8}" srcOrd="3" destOrd="0" parTransId="{DD0A0E66-BEC2-47F7-970C-BC1B3732306F}" sibTransId="{BB6D5C94-74AA-4493-95AE-CBDEEC2B6EF2}"/>
    <dgm:cxn modelId="{5490F0DC-AD5A-4A5B-9ED0-EBE12CFD1923}" srcId="{32D9EFA5-D2E2-4E0B-AC23-FA8989E7CF9E}" destId="{2846BB9D-E2D2-48C3-B0AB-1D84810A805A}" srcOrd="0" destOrd="0" parTransId="{494EEE57-5BBE-49EF-B0EE-6A22706F1633}" sibTransId="{7ABAF233-5D6E-4195-8DBC-1CBDD8CA3DCA}"/>
    <dgm:cxn modelId="{959E3530-0018-40BF-8AEE-51B6EAAE2ADE}" srcId="{B9EFB3B2-04C1-434C-8C0E-E58D01E21890}" destId="{453782F8-FB32-47B4-8307-9875359A10BC}" srcOrd="5" destOrd="0" parTransId="{DF28DF6E-144C-4C0B-ACF7-CD35FB75EEAC}" sibTransId="{09E17E30-36D3-4A2C-AC15-4FA688B53AAF}"/>
    <dgm:cxn modelId="{C99BE698-32F4-47FE-BCCF-B9AA0B368C69}" type="presOf" srcId="{B51492FF-A1B6-4ED4-9896-FA39C9425097}" destId="{B975BC81-EFDA-45F8-AB69-AE986F45CAFE}" srcOrd="0" destOrd="2" presId="urn:microsoft.com/office/officeart/2008/layout/AscendingPictureAccentProcess"/>
    <dgm:cxn modelId="{ECEB379B-AC84-42A3-B956-6AE8A3C3BB67}" type="presOf" srcId="{4A7E381B-0D1F-4AAA-8EC3-CB98040F8AB7}" destId="{DE346E32-7D5F-47D1-AA8D-89CA499A85FB}" srcOrd="0" destOrd="6" presId="urn:microsoft.com/office/officeart/2008/layout/AscendingPictureAccentProcess"/>
    <dgm:cxn modelId="{9B92EA7C-2219-414F-AA01-A258A70A313B}" type="presOf" srcId="{F3DB9896-96F0-479C-8424-A33E6BA9865B}" destId="{B975BC81-EFDA-45F8-AB69-AE986F45CAFE}" srcOrd="0" destOrd="4" presId="urn:microsoft.com/office/officeart/2008/layout/AscendingPictureAccentProcess"/>
    <dgm:cxn modelId="{EE32F8B4-EF9B-4F91-AAB8-D43A883E8506}" srcId="{B9EFB3B2-04C1-434C-8C0E-E58D01E21890}" destId="{3B0D4BF2-4A34-4748-8D6B-CB79106FBEC4}" srcOrd="1" destOrd="0" parTransId="{0EF92840-005A-4F9A-90CF-12E236DBD478}" sibTransId="{B46443B7-25D2-4661-B27F-48C1F415634B}"/>
    <dgm:cxn modelId="{914FE7FE-7942-4CE8-ADBC-02CCD61FB4CE}" type="presOf" srcId="{7AFF6A32-F760-43D8-9ED6-1AFD7020C42D}" destId="{B975BC81-EFDA-45F8-AB69-AE986F45CAFE}" srcOrd="0" destOrd="3" presId="urn:microsoft.com/office/officeart/2008/layout/AscendingPictureAccentProcess"/>
    <dgm:cxn modelId="{94E81ACA-693B-4DB6-91D4-4F85D27799A8}" type="presOf" srcId="{B9EFB3B2-04C1-434C-8C0E-E58D01E21890}" destId="{1DB6E2CA-DC07-42C6-AB5A-73170FA2C282}" srcOrd="0" destOrd="0" presId="urn:microsoft.com/office/officeart/2008/layout/AscendingPictureAccentProcess"/>
    <dgm:cxn modelId="{58DD7B71-3B29-4406-80CD-ACA6F8E25A87}" type="presOf" srcId="{BCC0199B-B5CF-447B-819D-F54764145802}" destId="{3CAFA977-0E57-4B0E-97EC-B6890706149D}" srcOrd="0" destOrd="0" presId="urn:microsoft.com/office/officeart/2008/layout/AscendingPictureAccentProcess"/>
    <dgm:cxn modelId="{98452659-543A-482F-8157-98ABD48677D0}" type="presOf" srcId="{AC046805-5012-41A6-BAEE-89B82D42E3BA}" destId="{B975BC81-EFDA-45F8-AB69-AE986F45CAFE}" srcOrd="0" destOrd="6" presId="urn:microsoft.com/office/officeart/2008/layout/AscendingPictureAccentProcess"/>
    <dgm:cxn modelId="{265ADFB3-D991-4B1A-990A-B3A692A9D575}" srcId="{2846BB9D-E2D2-48C3-B0AB-1D84810A805A}" destId="{64BCE42C-AC4A-4656-AE51-EA42B35C0E57}" srcOrd="8" destOrd="0" parTransId="{45F20460-FFFE-4606-9B49-7FAB435D0837}" sibTransId="{E50871C0-BE36-4EF9-ACA9-BD0C5019A850}"/>
    <dgm:cxn modelId="{D385B0CB-6E5A-4EBD-B7F2-164316C095A9}" type="presOf" srcId="{3B0D4BF2-4A34-4748-8D6B-CB79106FBEC4}" destId="{B975BC81-EFDA-45F8-AB69-AE986F45CAFE}" srcOrd="0" destOrd="1" presId="urn:microsoft.com/office/officeart/2008/layout/AscendingPictureAccentProcess"/>
    <dgm:cxn modelId="{D1513A0C-2555-4045-AE2D-D8100C9DE1E6}" srcId="{32D9EFA5-D2E2-4E0B-AC23-FA8989E7CF9E}" destId="{B9EFB3B2-04C1-434C-8C0E-E58D01E21890}" srcOrd="1" destOrd="0" parTransId="{72CEDFBE-9FF7-4CA0-831B-2B6B37261EAB}" sibTransId="{BCC0199B-B5CF-447B-819D-F54764145802}"/>
    <dgm:cxn modelId="{3898CBEE-1615-4115-9061-D4F6E2EE9304}" type="presOf" srcId="{8BF45E21-4F74-4C23-B984-AF189593BE0F}" destId="{DE346E32-7D5F-47D1-AA8D-89CA499A85FB}" srcOrd="0" destOrd="1" presId="urn:microsoft.com/office/officeart/2008/layout/AscendingPictureAccentProcess"/>
    <dgm:cxn modelId="{AA692698-1379-46A1-98EE-382AA5C00E44}" srcId="{2846BB9D-E2D2-48C3-B0AB-1D84810A805A}" destId="{0C4FB70C-7AAC-4FC2-BF99-43DD5CB2E03E}" srcOrd="0" destOrd="0" parTransId="{1B99B154-9C2E-45DC-88B7-90B8577B6891}" sibTransId="{964FED2F-4B84-416F-8421-88623A80C2DF}"/>
    <dgm:cxn modelId="{60AE0032-A014-4362-A74D-A737462B51DA}" type="presOf" srcId="{7ABAF233-5D6E-4195-8DBC-1CBDD8CA3DCA}" destId="{924424F8-734D-41AB-8C06-2A98F78BB42A}" srcOrd="0" destOrd="0" presId="urn:microsoft.com/office/officeart/2008/layout/AscendingPictureAccentProcess"/>
    <dgm:cxn modelId="{C5A1E7CF-BBED-49E5-9331-5E05B4FAF8AD}" type="presOf" srcId="{64BCE42C-AC4A-4656-AE51-EA42B35C0E57}" destId="{DE346E32-7D5F-47D1-AA8D-89CA499A85FB}" srcOrd="0" destOrd="8" presId="urn:microsoft.com/office/officeart/2008/layout/AscendingPictureAccentProcess"/>
    <dgm:cxn modelId="{45F9B7CB-DC0F-4F49-8150-575007943AD0}" type="presOf" srcId="{453782F8-FB32-47B4-8307-9875359A10BC}" destId="{B975BC81-EFDA-45F8-AB69-AE986F45CAFE}" srcOrd="0" destOrd="5" presId="urn:microsoft.com/office/officeart/2008/layout/AscendingPictureAccentProcess"/>
    <dgm:cxn modelId="{4F4703E6-0281-4458-86D2-8EB58D04D756}" srcId="{B9EFB3B2-04C1-434C-8C0E-E58D01E21890}" destId="{B51492FF-A1B6-4ED4-9896-FA39C9425097}" srcOrd="2" destOrd="0" parTransId="{011DB31D-00CF-4D13-9EC5-6A42DDFCA086}" sibTransId="{4A0BDACD-A16F-43C9-8797-234179794307}"/>
    <dgm:cxn modelId="{E85FBB83-BA7B-45FC-A40A-B62FA66E5FA9}" type="presOf" srcId="{32D9EFA5-D2E2-4E0B-AC23-FA8989E7CF9E}" destId="{CD47E101-BF07-4FC1-B962-03B596F1FAF9}" srcOrd="0" destOrd="0" presId="urn:microsoft.com/office/officeart/2008/layout/AscendingPictureAccentProcess"/>
    <dgm:cxn modelId="{1601ACF7-2817-4F13-B313-65C54FCD4AD6}" type="presOf" srcId="{525F8294-042F-4403-8EEF-D9B9A6D7F2B3}" destId="{DE346E32-7D5F-47D1-AA8D-89CA499A85FB}" srcOrd="0" destOrd="2" presId="urn:microsoft.com/office/officeart/2008/layout/AscendingPictureAccentProcess"/>
    <dgm:cxn modelId="{BBD24B73-086E-43C7-BF3D-23F178A038E5}" srcId="{2846BB9D-E2D2-48C3-B0AB-1D84810A805A}" destId="{4A7E381B-0D1F-4AAA-8EC3-CB98040F8AB7}" srcOrd="6" destOrd="0" parTransId="{EBFAD80C-66EB-4504-BF77-8CFFC1CA0952}" sibTransId="{11654EBF-8BAB-4C71-B099-674444272A66}"/>
    <dgm:cxn modelId="{88235383-FC86-4320-949E-A78CDE2CA2DB}" srcId="{2846BB9D-E2D2-48C3-B0AB-1D84810A805A}" destId="{7672960E-5301-4732-A162-E02430A0E065}" srcOrd="5" destOrd="0" parTransId="{B7EFD479-4B5E-4BBA-95D2-06B6F1334161}" sibTransId="{0925DB48-5CD1-4616-BF5B-37FCC07DE3D3}"/>
    <dgm:cxn modelId="{284BF4DB-64CD-48D9-B2E0-833956C2EB58}" srcId="{2846BB9D-E2D2-48C3-B0AB-1D84810A805A}" destId="{326508EF-776B-431D-A9D0-A239BF100987}" srcOrd="4" destOrd="0" parTransId="{5C3BE95D-896B-43C4-A37B-42A75B155EF7}" sibTransId="{AE2C1288-DE9D-4B26-A91D-CA6BF4E49635}"/>
    <dgm:cxn modelId="{882F3688-5D60-4A19-A91C-4ADCDE89BEE9}" type="presOf" srcId="{2846BB9D-E2D2-48C3-B0AB-1D84810A805A}" destId="{F79DD96A-273F-4AB2-A84E-A6494F390F91}" srcOrd="0" destOrd="0" presId="urn:microsoft.com/office/officeart/2008/layout/AscendingPictureAccentProcess"/>
    <dgm:cxn modelId="{41D6D68C-C361-4E3D-A586-334D2EDCC57C}" srcId="{B9EFB3B2-04C1-434C-8C0E-E58D01E21890}" destId="{7AFF6A32-F760-43D8-9ED6-1AFD7020C42D}" srcOrd="3" destOrd="0" parTransId="{93CA3BD3-62D7-4F32-920F-0ACCC0A1BDA9}" sibTransId="{A982F07D-EE64-4181-A27E-EDA10260BC35}"/>
    <dgm:cxn modelId="{A294B189-27C5-438B-8BE8-4644C3C90860}" type="presOf" srcId="{7672960E-5301-4732-A162-E02430A0E065}" destId="{DE346E32-7D5F-47D1-AA8D-89CA499A85FB}" srcOrd="0" destOrd="5" presId="urn:microsoft.com/office/officeart/2008/layout/AscendingPictureAccentProcess"/>
    <dgm:cxn modelId="{E86124EC-FB50-45A1-A135-BDC818564732}" srcId="{2846BB9D-E2D2-48C3-B0AB-1D84810A805A}" destId="{CA3682E0-CB48-43E9-93A3-0C5DC1035531}" srcOrd="7" destOrd="0" parTransId="{31F9CBB4-CA94-4889-B861-E9A06CCE6564}" sibTransId="{C15DD346-56E8-40B5-9866-666BBCE1D89E}"/>
    <dgm:cxn modelId="{7882050F-1C58-44E3-B716-943C88C81616}" type="presOf" srcId="{CA3682E0-CB48-43E9-93A3-0C5DC1035531}" destId="{DE346E32-7D5F-47D1-AA8D-89CA499A85FB}" srcOrd="0" destOrd="7" presId="urn:microsoft.com/office/officeart/2008/layout/AscendingPictureAccentProcess"/>
    <dgm:cxn modelId="{67902053-766E-4C4C-BF01-7646FC9BD6ED}" type="presOf" srcId="{1986B0CB-4D46-44FA-9489-5BEAA1DEA259}" destId="{B975BC81-EFDA-45F8-AB69-AE986F45CAFE}" srcOrd="0" destOrd="0" presId="urn:microsoft.com/office/officeart/2008/layout/AscendingPictureAccentProcess"/>
    <dgm:cxn modelId="{4487974D-E0AB-4646-9DFC-7A15DFC61851}" srcId="{B9EFB3B2-04C1-434C-8C0E-E58D01E21890}" destId="{AC046805-5012-41A6-BAEE-89B82D42E3BA}" srcOrd="6" destOrd="0" parTransId="{B1F4DC4A-0D3F-4808-8E99-7118431A56B0}" sibTransId="{ADE87E52-7684-4719-BC6F-443D47CCC34E}"/>
    <dgm:cxn modelId="{CAD3BDF1-6AC6-4BA1-909B-DCA5CCC1D7CA}" type="presOf" srcId="{0C4FB70C-7AAC-4FC2-BF99-43DD5CB2E03E}" destId="{DE346E32-7D5F-47D1-AA8D-89CA499A85FB}" srcOrd="0" destOrd="0" presId="urn:microsoft.com/office/officeart/2008/layout/AscendingPictureAccentProcess"/>
    <dgm:cxn modelId="{AA1B310D-8751-43DA-8561-5A5B628BEB60}" srcId="{B9EFB3B2-04C1-434C-8C0E-E58D01E21890}" destId="{F3DB9896-96F0-479C-8424-A33E6BA9865B}" srcOrd="4" destOrd="0" parTransId="{D6040346-11E6-4021-81B5-3E354FE000BD}" sibTransId="{D1FF7B05-DB1C-4FB4-8FD5-EEC67F2A20B8}"/>
    <dgm:cxn modelId="{BDF47F13-EC8D-44F9-BC33-5C691E25BDA8}" srcId="{B9EFB3B2-04C1-434C-8C0E-E58D01E21890}" destId="{1986B0CB-4D46-44FA-9489-5BEAA1DEA259}" srcOrd="0" destOrd="0" parTransId="{DBE925B6-5E16-4EBE-80C1-9A08495D9361}" sibTransId="{FE5A04AF-B7AA-4F8B-90D4-46848DCA3161}"/>
    <dgm:cxn modelId="{71DFEC9F-BDB6-42EB-8378-0C7048246711}" srcId="{2846BB9D-E2D2-48C3-B0AB-1D84810A805A}" destId="{525F8294-042F-4403-8EEF-D9B9A6D7F2B3}" srcOrd="2" destOrd="0" parTransId="{63324EC1-2804-48AD-9ABD-8377F844B31E}" sibTransId="{DA94703D-DECC-4B6A-8BAA-202C82D8A849}"/>
    <dgm:cxn modelId="{6CDF7FA9-934F-4DA3-99A1-87B77E4A0F9C}" type="presOf" srcId="{326508EF-776B-431D-A9D0-A239BF100987}" destId="{DE346E32-7D5F-47D1-AA8D-89CA499A85FB}" srcOrd="0" destOrd="4" presId="urn:microsoft.com/office/officeart/2008/layout/AscendingPictureAccentProcess"/>
    <dgm:cxn modelId="{6B1CC54B-0D38-4051-93DC-1153AFC3011C}" srcId="{2846BB9D-E2D2-48C3-B0AB-1D84810A805A}" destId="{8BF45E21-4F74-4C23-B984-AF189593BE0F}" srcOrd="1" destOrd="0" parTransId="{3E5D55D0-4E52-41E4-8F9E-D25C1AA10C59}" sibTransId="{203487A9-3AD2-4874-A43F-CF95C3D3349F}"/>
    <dgm:cxn modelId="{7B330B35-9659-4872-BA12-75969B987851}" type="presParOf" srcId="{CD47E101-BF07-4FC1-B962-03B596F1FAF9}" destId="{865E7287-51CB-44C9-A58F-41CDFDFEBEC0}" srcOrd="0" destOrd="0" presId="urn:microsoft.com/office/officeart/2008/layout/AscendingPictureAccentProcess"/>
    <dgm:cxn modelId="{44317D32-E1E3-4802-9F3D-C5084F103C83}" type="presParOf" srcId="{CD47E101-BF07-4FC1-B962-03B596F1FAF9}" destId="{E615ED71-03DB-4557-AE2F-2D7179C6E40E}" srcOrd="1" destOrd="0" presId="urn:microsoft.com/office/officeart/2008/layout/AscendingPictureAccentProcess"/>
    <dgm:cxn modelId="{0EE8B65B-889E-4F3F-8AED-73916D398F15}" type="presParOf" srcId="{CD47E101-BF07-4FC1-B962-03B596F1FAF9}" destId="{7BA5F20D-826D-4701-9890-89A01EB9BFB2}" srcOrd="2" destOrd="0" presId="urn:microsoft.com/office/officeart/2008/layout/AscendingPictureAccentProcess"/>
    <dgm:cxn modelId="{36E332F9-A55C-46F3-B54F-2104BCF5C7DB}" type="presParOf" srcId="{CD47E101-BF07-4FC1-B962-03B596F1FAF9}" destId="{74EB2E8F-5904-4168-8B27-0DABB3AE8BCD}" srcOrd="3" destOrd="0" presId="urn:microsoft.com/office/officeart/2008/layout/AscendingPictureAccentProcess"/>
    <dgm:cxn modelId="{BD21B42B-4D83-43F2-9FDD-DFC98CA858BC}" type="presParOf" srcId="{CD47E101-BF07-4FC1-B962-03B596F1FAF9}" destId="{6F58C7ED-1261-47E1-848D-67892ECC688E}" srcOrd="4" destOrd="0" presId="urn:microsoft.com/office/officeart/2008/layout/AscendingPictureAccentProcess"/>
    <dgm:cxn modelId="{6A548879-5D7C-4409-81C9-9C8614407371}" type="presParOf" srcId="{CD47E101-BF07-4FC1-B962-03B596F1FAF9}" destId="{407584A5-5333-442D-82EA-D7C280C30B4F}" srcOrd="5" destOrd="0" presId="urn:microsoft.com/office/officeart/2008/layout/AscendingPictureAccentProcess"/>
    <dgm:cxn modelId="{5D364510-25C7-49A1-A093-F5CB70A5C9D8}" type="presParOf" srcId="{CD47E101-BF07-4FC1-B962-03B596F1FAF9}" destId="{3215073F-F1BE-499F-89C1-B30AEF2C2013}" srcOrd="6" destOrd="0" presId="urn:microsoft.com/office/officeart/2008/layout/AscendingPictureAccentProcess"/>
    <dgm:cxn modelId="{55B03D60-BA9C-4D33-A4BA-6EEBB2E12AD3}" type="presParOf" srcId="{CD47E101-BF07-4FC1-B962-03B596F1FAF9}" destId="{10D91708-68B6-4486-8E93-342881ABAE96}" srcOrd="7" destOrd="0" presId="urn:microsoft.com/office/officeart/2008/layout/AscendingPictureAccentProcess"/>
    <dgm:cxn modelId="{35B61A7E-8D25-4840-9FC3-2A961FE99C08}" type="presParOf" srcId="{CD47E101-BF07-4FC1-B962-03B596F1FAF9}" destId="{1DE26DB4-16C9-4F7A-9000-903462F58C1F}" srcOrd="8" destOrd="0" presId="urn:microsoft.com/office/officeart/2008/layout/AscendingPictureAccentProcess"/>
    <dgm:cxn modelId="{8E5E42CD-86F0-43DA-A71D-0CB08841E3F3}" type="presParOf" srcId="{CD47E101-BF07-4FC1-B962-03B596F1FAF9}" destId="{68D8D1C1-BD40-4F96-BEBA-39987B2CA5DC}" srcOrd="9" destOrd="0" presId="urn:microsoft.com/office/officeart/2008/layout/AscendingPictureAccentProcess"/>
    <dgm:cxn modelId="{1D167649-FE31-425D-A2D2-6525AA11DFE0}" type="presParOf" srcId="{CD47E101-BF07-4FC1-B962-03B596F1FAF9}" destId="{F79DD96A-273F-4AB2-A84E-A6494F390F91}" srcOrd="10" destOrd="0" presId="urn:microsoft.com/office/officeart/2008/layout/AscendingPictureAccentProcess"/>
    <dgm:cxn modelId="{C656C8F4-D4A6-40EF-8647-6E0112D72050}" type="presParOf" srcId="{CD47E101-BF07-4FC1-B962-03B596F1FAF9}" destId="{DE346E32-7D5F-47D1-AA8D-89CA499A85FB}" srcOrd="11" destOrd="0" presId="urn:microsoft.com/office/officeart/2008/layout/AscendingPictureAccentProcess"/>
    <dgm:cxn modelId="{FAEFFE03-6ECF-4E17-BA61-D03EC57E0D45}" type="presParOf" srcId="{CD47E101-BF07-4FC1-B962-03B596F1FAF9}" destId="{28AA57E8-3AC5-478C-BC50-FFB3E0ADB94B}" srcOrd="12" destOrd="0" presId="urn:microsoft.com/office/officeart/2008/layout/AscendingPictureAccentProcess"/>
    <dgm:cxn modelId="{91A9789E-40ED-4061-BB5F-008ABA7A9084}" type="presParOf" srcId="{28AA57E8-3AC5-478C-BC50-FFB3E0ADB94B}" destId="{924424F8-734D-41AB-8C06-2A98F78BB42A}" srcOrd="0" destOrd="0" presId="urn:microsoft.com/office/officeart/2008/layout/AscendingPictureAccentProcess"/>
    <dgm:cxn modelId="{26EC7C4D-AA3C-4481-B3CA-EFF20A5B88E5}" type="presParOf" srcId="{CD47E101-BF07-4FC1-B962-03B596F1FAF9}" destId="{1DB6E2CA-DC07-42C6-AB5A-73170FA2C282}" srcOrd="13" destOrd="0" presId="urn:microsoft.com/office/officeart/2008/layout/AscendingPictureAccentProcess"/>
    <dgm:cxn modelId="{BDBA1B8A-3A9B-46FA-B55A-E1C4CB78ED1C}" type="presParOf" srcId="{CD47E101-BF07-4FC1-B962-03B596F1FAF9}" destId="{B975BC81-EFDA-45F8-AB69-AE986F45CAFE}" srcOrd="14" destOrd="0" presId="urn:microsoft.com/office/officeart/2008/layout/AscendingPictureAccentProcess"/>
    <dgm:cxn modelId="{7734ECF4-2E00-4CFF-A03E-67C6BF2962CF}" type="presParOf" srcId="{CD47E101-BF07-4FC1-B962-03B596F1FAF9}" destId="{412719DB-DD2B-47C7-AF19-B7EC5046F286}" srcOrd="15" destOrd="0" presId="urn:microsoft.com/office/officeart/2008/layout/AscendingPictureAccentProcess"/>
    <dgm:cxn modelId="{C93A3D64-6D5D-4BA7-86C3-2CBA67E112B8}" type="presParOf" srcId="{412719DB-DD2B-47C7-AF19-B7EC5046F286}" destId="{3CAFA977-0E57-4B0E-97EC-B6890706149D}" srcOrd="0" destOrd="0" presId="urn:microsoft.com/office/officeart/2008/layout/AscendingPictureAccentProcess"/>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2690941" y="2426607"/>
          <a:ext cx="113891" cy="113891"/>
        </a:xfrm>
        <a:prstGeom prst="ellipse">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615ED71-03DB-4557-AE2F-2D7179C6E40E}">
      <dsp:nvSpPr>
        <dsp:cNvPr id="0" name=""/>
        <dsp:cNvSpPr/>
      </dsp:nvSpPr>
      <dsp:spPr>
        <a:xfrm>
          <a:off x="2549170" y="2350619"/>
          <a:ext cx="113891" cy="113891"/>
        </a:xfrm>
        <a:prstGeom prst="ellipse">
          <a:avLst/>
        </a:prstGeom>
        <a:solidFill>
          <a:schemeClr val="accent2">
            <a:hueOff val="520169"/>
            <a:satOff val="-649"/>
            <a:lumOff val="153"/>
            <a:alphaOff val="0"/>
          </a:schemeClr>
        </a:solidFill>
        <a:ln w="25400" cap="flat" cmpd="sng" algn="ctr">
          <a:solidFill>
            <a:schemeClr val="accent2">
              <a:hueOff val="520169"/>
              <a:satOff val="-649"/>
              <a:lumOff val="15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BA5F20D-826D-4701-9890-89A01EB9BFB2}">
      <dsp:nvSpPr>
        <dsp:cNvPr id="0" name=""/>
        <dsp:cNvSpPr/>
      </dsp:nvSpPr>
      <dsp:spPr>
        <a:xfrm>
          <a:off x="2395370" y="2235552"/>
          <a:ext cx="113891" cy="113891"/>
        </a:xfrm>
        <a:prstGeom prst="ellipse">
          <a:avLst/>
        </a:prstGeom>
        <a:solidFill>
          <a:schemeClr val="accent2">
            <a:hueOff val="1040338"/>
            <a:satOff val="-1298"/>
            <a:lumOff val="305"/>
            <a:alphaOff val="0"/>
          </a:schemeClr>
        </a:solidFill>
        <a:ln w="25400" cap="flat" cmpd="sng" algn="ctr">
          <a:solidFill>
            <a:schemeClr val="accent2">
              <a:hueOff val="1040338"/>
              <a:satOff val="-1298"/>
              <a:lumOff val="305"/>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4EB2E8F-5904-4168-8B27-0DABB3AE8BCD}">
      <dsp:nvSpPr>
        <dsp:cNvPr id="0" name=""/>
        <dsp:cNvSpPr/>
      </dsp:nvSpPr>
      <dsp:spPr>
        <a:xfrm>
          <a:off x="1229998" y="103545"/>
          <a:ext cx="113891" cy="113891"/>
        </a:xfrm>
        <a:prstGeom prst="ellipse">
          <a:avLst/>
        </a:prstGeom>
        <a:solidFill>
          <a:schemeClr val="accent2">
            <a:hueOff val="1560506"/>
            <a:satOff val="-1946"/>
            <a:lumOff val="458"/>
            <a:alphaOff val="0"/>
          </a:schemeClr>
        </a:solidFill>
        <a:ln w="25400" cap="flat" cmpd="sng" algn="ctr">
          <a:solidFill>
            <a:schemeClr val="accent2">
              <a:hueOff val="1560506"/>
              <a:satOff val="-1946"/>
              <a:lumOff val="458"/>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58C7ED-1261-47E1-848D-67892ECC688E}">
      <dsp:nvSpPr>
        <dsp:cNvPr id="0" name=""/>
        <dsp:cNvSpPr/>
      </dsp:nvSpPr>
      <dsp:spPr>
        <a:xfrm>
          <a:off x="1382056" y="12674"/>
          <a:ext cx="113891" cy="113891"/>
        </a:xfrm>
        <a:prstGeom prst="ellipse">
          <a:avLst/>
        </a:prstGeom>
        <a:solidFill>
          <a:schemeClr val="accent2">
            <a:hueOff val="2080675"/>
            <a:satOff val="-2595"/>
            <a:lumOff val="610"/>
            <a:alphaOff val="0"/>
          </a:schemeClr>
        </a:solidFill>
        <a:ln w="25400" cap="flat" cmpd="sng" algn="ctr">
          <a:solidFill>
            <a:schemeClr val="accent2">
              <a:hueOff val="2080675"/>
              <a:satOff val="-2595"/>
              <a:lumOff val="61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7584A5-5333-442D-82EA-D7C280C30B4F}">
      <dsp:nvSpPr>
        <dsp:cNvPr id="0" name=""/>
        <dsp:cNvSpPr/>
      </dsp:nvSpPr>
      <dsp:spPr>
        <a:xfrm>
          <a:off x="1534114" y="-78196"/>
          <a:ext cx="113891" cy="113891"/>
        </a:xfrm>
        <a:prstGeom prst="ellipse">
          <a:avLst/>
        </a:prstGeom>
        <a:solidFill>
          <a:schemeClr val="accent2">
            <a:hueOff val="2600844"/>
            <a:satOff val="-3244"/>
            <a:lumOff val="763"/>
            <a:alphaOff val="0"/>
          </a:schemeClr>
        </a:solidFill>
        <a:ln w="25400" cap="flat" cmpd="sng" algn="ctr">
          <a:solidFill>
            <a:schemeClr val="accent2">
              <a:hueOff val="2600844"/>
              <a:satOff val="-3244"/>
              <a:lumOff val="76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15073F-F1BE-499F-89C1-B30AEF2C2013}">
      <dsp:nvSpPr>
        <dsp:cNvPr id="0" name=""/>
        <dsp:cNvSpPr/>
      </dsp:nvSpPr>
      <dsp:spPr>
        <a:xfrm>
          <a:off x="1686172" y="12674"/>
          <a:ext cx="113891" cy="113891"/>
        </a:xfrm>
        <a:prstGeom prst="ellipse">
          <a:avLst/>
        </a:prstGeom>
        <a:solidFill>
          <a:schemeClr val="accent2">
            <a:hueOff val="3121013"/>
            <a:satOff val="-3893"/>
            <a:lumOff val="915"/>
            <a:alphaOff val="0"/>
          </a:schemeClr>
        </a:solidFill>
        <a:ln w="25400" cap="flat" cmpd="sng" algn="ctr">
          <a:solidFill>
            <a:schemeClr val="accent2">
              <a:hueOff val="3121013"/>
              <a:satOff val="-3893"/>
              <a:lumOff val="915"/>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0D91708-68B6-4486-8E93-342881ABAE96}">
      <dsp:nvSpPr>
        <dsp:cNvPr id="0" name=""/>
        <dsp:cNvSpPr/>
      </dsp:nvSpPr>
      <dsp:spPr>
        <a:xfrm>
          <a:off x="1838835" y="103545"/>
          <a:ext cx="113891" cy="113891"/>
        </a:xfrm>
        <a:prstGeom prst="ellipse">
          <a:avLst/>
        </a:prstGeom>
        <a:solidFill>
          <a:schemeClr val="accent2">
            <a:hueOff val="3641181"/>
            <a:satOff val="-4541"/>
            <a:lumOff val="1068"/>
            <a:alphaOff val="0"/>
          </a:schemeClr>
        </a:solidFill>
        <a:ln w="25400" cap="flat" cmpd="sng" algn="ctr">
          <a:solidFill>
            <a:schemeClr val="accent2">
              <a:hueOff val="3641181"/>
              <a:satOff val="-4541"/>
              <a:lumOff val="1068"/>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DE26DB4-16C9-4F7A-9000-903462F58C1F}">
      <dsp:nvSpPr>
        <dsp:cNvPr id="0" name=""/>
        <dsp:cNvSpPr/>
      </dsp:nvSpPr>
      <dsp:spPr>
        <a:xfrm>
          <a:off x="1534114" y="113541"/>
          <a:ext cx="113891" cy="113891"/>
        </a:xfrm>
        <a:prstGeom prst="ellipse">
          <a:avLst/>
        </a:prstGeom>
        <a:solidFill>
          <a:schemeClr val="accent2">
            <a:hueOff val="4161350"/>
            <a:satOff val="-5190"/>
            <a:lumOff val="1220"/>
            <a:alphaOff val="0"/>
          </a:schemeClr>
        </a:solidFill>
        <a:ln w="25400" cap="flat" cmpd="sng" algn="ctr">
          <a:solidFill>
            <a:schemeClr val="accent2">
              <a:hueOff val="4161350"/>
              <a:satOff val="-5190"/>
              <a:lumOff val="122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D8D1C1-BD40-4F96-BEBA-39987B2CA5DC}">
      <dsp:nvSpPr>
        <dsp:cNvPr id="0" name=""/>
        <dsp:cNvSpPr/>
      </dsp:nvSpPr>
      <dsp:spPr>
        <a:xfrm>
          <a:off x="1534114" y="305279"/>
          <a:ext cx="113891" cy="113891"/>
        </a:xfrm>
        <a:prstGeom prst="ellipse">
          <a:avLst/>
        </a:prstGeom>
        <a:solidFill>
          <a:schemeClr val="accent2">
            <a:hueOff val="4681519"/>
            <a:satOff val="-5839"/>
            <a:lumOff val="1373"/>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79DD96A-273F-4AB2-A84E-A6494F390F91}">
      <dsp:nvSpPr>
        <dsp:cNvPr id="0" name=""/>
        <dsp:cNvSpPr/>
      </dsp:nvSpPr>
      <dsp:spPr>
        <a:xfrm>
          <a:off x="2857233" y="2727251"/>
          <a:ext cx="2462003" cy="66033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1124" tIns="60960" rIns="60960" bIns="60960" numCol="1" spcCol="1270" anchor="ctr" anchorCtr="0">
          <a:noAutofit/>
        </a:bodyPr>
        <a:lstStyle/>
        <a:p>
          <a:pPr lvl="0" algn="l" defTabSz="711200">
            <a:lnSpc>
              <a:spcPct val="90000"/>
            </a:lnSpc>
            <a:spcBef>
              <a:spcPct val="0"/>
            </a:spcBef>
            <a:spcAft>
              <a:spcPct val="35000"/>
            </a:spcAft>
          </a:pPr>
          <a:r>
            <a:rPr lang="it-IT" sz="1600" b="1" kern="1200"/>
            <a:t>La quota non comprende:</a:t>
          </a:r>
          <a:endParaRPr lang="it-IT" sz="1600" kern="1200"/>
        </a:p>
      </dsp:txBody>
      <dsp:txXfrm>
        <a:off x="2889468" y="2759486"/>
        <a:ext cx="2397533" cy="595860"/>
      </dsp:txXfrm>
    </dsp:sp>
    <dsp:sp modelId="{DE346E32-7D5F-47D1-AA8D-89CA499A85FB}">
      <dsp:nvSpPr>
        <dsp:cNvPr id="0" name=""/>
        <dsp:cNvSpPr/>
      </dsp:nvSpPr>
      <dsp:spPr>
        <a:xfrm>
          <a:off x="19035" y="1476799"/>
          <a:ext cx="2760122" cy="13636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chemeClr val="tx1"/>
              </a:solidFill>
            </a:rPr>
            <a:t>Tasse aeroportuali € 345,00 da riconfermare al momento dell’emissione del biglietto aereo</a:t>
          </a:r>
        </a:p>
        <a:p>
          <a:pPr marL="57150" lvl="1" indent="-57150" algn="l" defTabSz="444500">
            <a:lnSpc>
              <a:spcPct val="90000"/>
            </a:lnSpc>
            <a:spcBef>
              <a:spcPct val="0"/>
            </a:spcBef>
            <a:spcAft>
              <a:spcPct val="15000"/>
            </a:spcAft>
            <a:buChar char="••"/>
          </a:pPr>
          <a:r>
            <a:rPr lang="it-IT" sz="1000" kern="1200">
              <a:solidFill>
                <a:schemeClr val="tx1"/>
              </a:solidFill>
            </a:rPr>
            <a:t>Assicurazione facoltativa annullamento: 3% della quota.</a:t>
          </a:r>
        </a:p>
        <a:p>
          <a:pPr marL="57150" lvl="1" indent="-57150" algn="l" defTabSz="444500">
            <a:lnSpc>
              <a:spcPct val="90000"/>
            </a:lnSpc>
            <a:spcBef>
              <a:spcPct val="0"/>
            </a:spcBef>
            <a:spcAft>
              <a:spcPct val="15000"/>
            </a:spcAft>
            <a:buChar char="••"/>
          </a:pPr>
          <a:r>
            <a:rPr lang="it-IT" sz="1000" kern="1200">
              <a:solidFill>
                <a:schemeClr val="tx1"/>
              </a:solidFill>
            </a:rPr>
            <a:t>Pasti e bevande non indicati in programma</a:t>
          </a:r>
        </a:p>
        <a:p>
          <a:pPr marL="57150" lvl="1" indent="-57150" algn="l" defTabSz="444500">
            <a:lnSpc>
              <a:spcPct val="90000"/>
            </a:lnSpc>
            <a:spcBef>
              <a:spcPct val="0"/>
            </a:spcBef>
            <a:spcAft>
              <a:spcPct val="15000"/>
            </a:spcAft>
            <a:buChar char="••"/>
          </a:pPr>
          <a:r>
            <a:rPr lang="it-IT" sz="1000" kern="1200">
              <a:solidFill>
                <a:schemeClr val="tx1"/>
              </a:solidFill>
            </a:rPr>
            <a:t>Mance ad autisti e guide</a:t>
          </a:r>
        </a:p>
        <a:p>
          <a:pPr marL="57150" lvl="1" indent="-57150" algn="l" defTabSz="444500">
            <a:lnSpc>
              <a:spcPct val="90000"/>
            </a:lnSpc>
            <a:spcBef>
              <a:spcPct val="0"/>
            </a:spcBef>
            <a:spcAft>
              <a:spcPct val="15000"/>
            </a:spcAft>
            <a:buChar char="••"/>
          </a:pPr>
          <a:r>
            <a:rPr lang="it-IT" sz="1000" kern="1200">
              <a:solidFill>
                <a:schemeClr val="tx1"/>
              </a:solidFill>
            </a:rPr>
            <a:t>Extras personali negli hotels e nei ristoranti</a:t>
          </a:r>
        </a:p>
        <a:p>
          <a:pPr marL="57150" lvl="1" indent="-57150" algn="l" defTabSz="444500">
            <a:lnSpc>
              <a:spcPct val="90000"/>
            </a:lnSpc>
            <a:spcBef>
              <a:spcPct val="0"/>
            </a:spcBef>
            <a:spcAft>
              <a:spcPct val="15000"/>
            </a:spcAft>
            <a:buChar char="••"/>
          </a:pPr>
          <a:r>
            <a:rPr lang="it-IT" sz="1000" kern="1200">
              <a:solidFill>
                <a:schemeClr val="tx1"/>
              </a:solidFill>
            </a:rPr>
            <a:t>Tutto quanto non espressamente indicato alla voce “Incluso nelle Quote”</a:t>
          </a:r>
        </a:p>
        <a:p>
          <a:pPr marL="57150" lvl="1" indent="-57150" algn="l" defTabSz="444500">
            <a:lnSpc>
              <a:spcPct val="90000"/>
            </a:lnSpc>
            <a:spcBef>
              <a:spcPct val="0"/>
            </a:spcBef>
            <a:spcAft>
              <a:spcPct val="15000"/>
            </a:spcAft>
            <a:buChar char="••"/>
          </a:pPr>
          <a:endParaRPr lang="it-IT" sz="1000" kern="1200">
            <a:solidFill>
              <a:schemeClr val="tx1"/>
            </a:solidFill>
          </a:endParaRPr>
        </a:p>
        <a:p>
          <a:pPr marL="57150" lvl="1" indent="-57150" algn="l" defTabSz="444500">
            <a:lnSpc>
              <a:spcPct val="90000"/>
            </a:lnSpc>
            <a:spcBef>
              <a:spcPct val="0"/>
            </a:spcBef>
            <a:spcAft>
              <a:spcPct val="15000"/>
            </a:spcAft>
            <a:buChar char="••"/>
          </a:pPr>
          <a:endParaRPr lang="it-IT" sz="1000" kern="1200">
            <a:solidFill>
              <a:schemeClr val="tx1"/>
            </a:solidFill>
          </a:endParaRPr>
        </a:p>
        <a:p>
          <a:pPr marL="57150" lvl="1" indent="-57150" algn="l" defTabSz="444500">
            <a:lnSpc>
              <a:spcPct val="90000"/>
            </a:lnSpc>
            <a:spcBef>
              <a:spcPct val="0"/>
            </a:spcBef>
            <a:spcAft>
              <a:spcPct val="15000"/>
            </a:spcAft>
            <a:buChar char="••"/>
          </a:pPr>
          <a:endParaRPr lang="it-IT" sz="1000" kern="1200">
            <a:solidFill>
              <a:schemeClr val="tx1"/>
            </a:solidFill>
          </a:endParaRPr>
        </a:p>
      </dsp:txBody>
      <dsp:txXfrm>
        <a:off x="19035" y="1476799"/>
        <a:ext cx="2760122" cy="1363642"/>
      </dsp:txXfrm>
    </dsp:sp>
    <dsp:sp modelId="{924424F8-734D-41AB-8C06-2A98F78BB42A}">
      <dsp:nvSpPr>
        <dsp:cNvPr id="0" name=""/>
        <dsp:cNvSpPr/>
      </dsp:nvSpPr>
      <dsp:spPr>
        <a:xfrm rot="677316">
          <a:off x="5047143" y="2148888"/>
          <a:ext cx="1141342" cy="1141342"/>
        </a:xfrm>
        <a:prstGeom prst="ellipse">
          <a:avLst/>
        </a:prstGeo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chemeClr val="lt1">
              <a:hueOff val="0"/>
              <a:satOff val="0"/>
              <a:lumOff val="0"/>
              <a:alphaOff val="0"/>
            </a:schemeClr>
          </a:solidFill>
          <a:prstDash val="solid"/>
        </a:ln>
        <a:effectLst/>
        <a:scene3d>
          <a:camera prst="orthographicFront"/>
          <a:lightRig rig="threePt" dir="t"/>
        </a:scene3d>
        <a:sp3d contourW="12700">
          <a:bevelT prst="relaxedInset"/>
          <a:contourClr>
            <a:srgbClr val="C00000"/>
          </a:contourClr>
        </a:sp3d>
      </dsp:spPr>
      <dsp:style>
        <a:lnRef idx="2">
          <a:scrgbClr r="0" g="0" b="0"/>
        </a:lnRef>
        <a:fillRef idx="1">
          <a:scrgbClr r="0" g="0" b="0"/>
        </a:fillRef>
        <a:effectRef idx="0">
          <a:scrgbClr r="0" g="0" b="0"/>
        </a:effectRef>
        <a:fontRef idx="minor"/>
      </dsp:style>
    </dsp:sp>
    <dsp:sp modelId="{1DB6E2CA-DC07-42C6-AB5A-73170FA2C282}">
      <dsp:nvSpPr>
        <dsp:cNvPr id="0" name=""/>
        <dsp:cNvSpPr/>
      </dsp:nvSpPr>
      <dsp:spPr>
        <a:xfrm>
          <a:off x="709568" y="599260"/>
          <a:ext cx="2462003" cy="660330"/>
        </a:xfrm>
        <a:prstGeom prst="roundRect">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1124" tIns="60960" rIns="60960" bIns="60960" numCol="1" spcCol="1270" anchor="ctr" anchorCtr="0">
          <a:noAutofit/>
        </a:bodyPr>
        <a:lstStyle/>
        <a:p>
          <a:pPr lvl="0" algn="l" defTabSz="711200">
            <a:lnSpc>
              <a:spcPct val="90000"/>
            </a:lnSpc>
            <a:spcBef>
              <a:spcPct val="0"/>
            </a:spcBef>
            <a:spcAft>
              <a:spcPct val="35000"/>
            </a:spcAft>
          </a:pPr>
          <a:r>
            <a:rPr lang="it-IT" sz="1600" b="1" kern="1200"/>
            <a:t>La quota comprende:</a:t>
          </a:r>
          <a:endParaRPr lang="it-IT" sz="1600" kern="1200"/>
        </a:p>
      </dsp:txBody>
      <dsp:txXfrm>
        <a:off x="741803" y="631495"/>
        <a:ext cx="2397533" cy="595860"/>
      </dsp:txXfrm>
    </dsp:sp>
    <dsp:sp modelId="{B975BC81-EFDA-45F8-AB69-AE986F45CAFE}">
      <dsp:nvSpPr>
        <dsp:cNvPr id="0" name=""/>
        <dsp:cNvSpPr/>
      </dsp:nvSpPr>
      <dsp:spPr>
        <a:xfrm>
          <a:off x="3100112" y="30487"/>
          <a:ext cx="3358978" cy="20745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chemeClr val="tx1"/>
              </a:solidFill>
            </a:rPr>
            <a:t>Viaggio aereo con volo di linea andata e ritorno, bagaglio incluso</a:t>
          </a:r>
        </a:p>
        <a:p>
          <a:pPr marL="57150" lvl="1" indent="-57150" algn="l" defTabSz="444500">
            <a:lnSpc>
              <a:spcPct val="90000"/>
            </a:lnSpc>
            <a:spcBef>
              <a:spcPct val="0"/>
            </a:spcBef>
            <a:spcAft>
              <a:spcPct val="15000"/>
            </a:spcAft>
            <a:buChar char="••"/>
          </a:pPr>
          <a:r>
            <a:rPr lang="it-IT" sz="1000" kern="1200">
              <a:solidFill>
                <a:schemeClr val="tx1"/>
              </a:solidFill>
            </a:rPr>
            <a:t>12 pernottamenti – sistemazione negli hotels indicati o similari cat. 2/ 3 stelle</a:t>
          </a:r>
        </a:p>
        <a:p>
          <a:pPr marL="57150" lvl="1" indent="-57150" algn="l" defTabSz="444500">
            <a:lnSpc>
              <a:spcPct val="90000"/>
            </a:lnSpc>
            <a:spcBef>
              <a:spcPct val="0"/>
            </a:spcBef>
            <a:spcAft>
              <a:spcPct val="15000"/>
            </a:spcAft>
            <a:buChar char="••"/>
          </a:pPr>
          <a:r>
            <a:rPr lang="it-IT" sz="1000" kern="1200">
              <a:solidFill>
                <a:schemeClr val="tx1"/>
              </a:solidFill>
            </a:rPr>
            <a:t>Tutte le prime colazioni</a:t>
          </a:r>
        </a:p>
        <a:p>
          <a:pPr marL="57150" lvl="1" indent="-57150" algn="l" defTabSz="444500">
            <a:lnSpc>
              <a:spcPct val="90000"/>
            </a:lnSpc>
            <a:spcBef>
              <a:spcPct val="0"/>
            </a:spcBef>
            <a:spcAft>
              <a:spcPct val="15000"/>
            </a:spcAft>
            <a:buChar char="••"/>
          </a:pPr>
          <a:r>
            <a:rPr lang="it-IT" sz="1000" kern="1200">
              <a:solidFill>
                <a:schemeClr val="tx1"/>
              </a:solidFill>
            </a:rPr>
            <a:t>Visite e ingressi: Dead Horse Point, Canyonlands, Arches N.P., Capitol Reef, Grand Tetons, Yellowstone N.P., Devil's Tower, Badlands, Crazy Horse, Mount Rushmore, Fort Laramie, Rocky Mountains</a:t>
          </a:r>
        </a:p>
        <a:p>
          <a:pPr marL="57150" lvl="1" indent="-57150" algn="l" defTabSz="444500">
            <a:lnSpc>
              <a:spcPct val="90000"/>
            </a:lnSpc>
            <a:spcBef>
              <a:spcPct val="0"/>
            </a:spcBef>
            <a:spcAft>
              <a:spcPct val="15000"/>
            </a:spcAft>
            <a:buChar char="••"/>
          </a:pPr>
          <a:r>
            <a:rPr lang="it-IT" sz="1000" kern="1200">
              <a:solidFill>
                <a:schemeClr val="tx1"/>
              </a:solidFill>
            </a:rPr>
            <a:t>Trasporto in autopullman privato Gran Turismo con aria condizionata</a:t>
          </a:r>
        </a:p>
        <a:p>
          <a:pPr marL="57150" lvl="1" indent="-57150" algn="l" defTabSz="444500">
            <a:lnSpc>
              <a:spcPct val="90000"/>
            </a:lnSpc>
            <a:spcBef>
              <a:spcPct val="0"/>
            </a:spcBef>
            <a:spcAft>
              <a:spcPct val="15000"/>
            </a:spcAft>
            <a:buChar char="••"/>
          </a:pPr>
          <a:r>
            <a:rPr lang="it-IT" sz="1000" kern="1200">
              <a:solidFill>
                <a:schemeClr val="tx1"/>
              </a:solidFill>
            </a:rPr>
            <a:t>Guida-accompagnatore in esclusiva di lingua italiana</a:t>
          </a:r>
        </a:p>
        <a:p>
          <a:pPr marL="57150" lvl="1" indent="-57150" algn="l" defTabSz="444500">
            <a:lnSpc>
              <a:spcPct val="90000"/>
            </a:lnSpc>
            <a:spcBef>
              <a:spcPct val="0"/>
            </a:spcBef>
            <a:spcAft>
              <a:spcPct val="15000"/>
            </a:spcAft>
            <a:buChar char="••"/>
          </a:pPr>
          <a:r>
            <a:rPr lang="it-IT" sz="1000" kern="1200">
              <a:solidFill>
                <a:schemeClr val="tx1"/>
              </a:solidFill>
            </a:rPr>
            <a:t>ESTA</a:t>
          </a:r>
        </a:p>
      </dsp:txBody>
      <dsp:txXfrm>
        <a:off x="3100112" y="30487"/>
        <a:ext cx="3358978" cy="2074541"/>
      </dsp:txXfrm>
    </dsp:sp>
    <dsp:sp modelId="{3CAFA977-0E57-4B0E-97EC-B6890706149D}">
      <dsp:nvSpPr>
        <dsp:cNvPr id="0" name=""/>
        <dsp:cNvSpPr/>
      </dsp:nvSpPr>
      <dsp:spPr>
        <a:xfrm rot="20694210">
          <a:off x="128688" y="48887"/>
          <a:ext cx="1155552" cy="1141342"/>
        </a:xfrm>
        <a:prstGeom prst="ellipse">
          <a:avLst/>
        </a:prstGeo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chemeClr val="lt1">
              <a:hueOff val="0"/>
              <a:satOff val="0"/>
              <a:lumOff val="0"/>
              <a:alphaOff val="0"/>
            </a:schemeClr>
          </a:solidFill>
          <a:prstDash val="solid"/>
        </a:ln>
        <a:effectLst/>
        <a:scene3d>
          <a:camera prst="orthographicFront"/>
          <a:lightRig rig="threePt" dir="t"/>
        </a:scene3d>
        <a:sp3d contourW="12700">
          <a:bevelT prst="relaxedInset"/>
          <a:contourClr>
            <a:srgbClr val="92D050"/>
          </a:contourClr>
        </a:sp3d>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4B8AF-6D2D-4988-BDBB-796F3B722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929</Words>
  <Characters>5300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TRAVELPORT</cp:lastModifiedBy>
  <cp:revision>6</cp:revision>
  <cp:lastPrinted>2015-03-11T09:10:00Z</cp:lastPrinted>
  <dcterms:created xsi:type="dcterms:W3CDTF">2019-02-22T11:39:00Z</dcterms:created>
  <dcterms:modified xsi:type="dcterms:W3CDTF">2019-03-28T11:30:00Z</dcterms:modified>
</cp:coreProperties>
</file>