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834" w:rsidRDefault="00B73834" w:rsidP="00EE3A10">
      <w:pPr>
        <w:pStyle w:val="NormaleWeb"/>
        <w:spacing w:before="0" w:beforeAutospacing="0" w:after="0"/>
        <w:jc w:val="center"/>
        <w:rPr>
          <w:noProof/>
          <w:color w:val="0000FF"/>
        </w:rPr>
      </w:pPr>
    </w:p>
    <w:p w:rsidR="000A35AE" w:rsidRPr="00EE3A10" w:rsidRDefault="00DA02BB" w:rsidP="00EE3A10">
      <w:pPr>
        <w:pStyle w:val="NormaleWeb"/>
        <w:spacing w:before="0" w:beforeAutospacing="0" w:after="0"/>
        <w:jc w:val="center"/>
        <w:rPr>
          <w:rFonts w:asciiTheme="minorHAnsi" w:hAnsiTheme="minorHAnsi"/>
          <w:b/>
          <w:bCs/>
          <w:sz w:val="20"/>
          <w:szCs w:val="20"/>
          <w:lang w:val="en-US"/>
        </w:rPr>
      </w:pPr>
      <w:r>
        <w:rPr>
          <w:noProof/>
          <w:color w:val="0000FF"/>
        </w:rPr>
        <w:drawing>
          <wp:anchor distT="0" distB="0" distL="114300" distR="114300" simplePos="0" relativeHeight="251659264" behindDoc="1" locked="0" layoutInCell="1" allowOverlap="1" wp14:anchorId="02D52AAC" wp14:editId="46D2BFDB">
            <wp:simplePos x="0" y="0"/>
            <wp:positionH relativeFrom="page">
              <wp:posOffset>4188460</wp:posOffset>
            </wp:positionH>
            <wp:positionV relativeFrom="paragraph">
              <wp:posOffset>-1198245</wp:posOffset>
            </wp:positionV>
            <wp:extent cx="3316605" cy="1878965"/>
            <wp:effectExtent l="228600" t="38100" r="226695" b="1911985"/>
            <wp:wrapNone/>
            <wp:docPr id="2" name="irc_mi" descr="Immagine correlat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magine correlata">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6605" cy="1878965"/>
                    </a:xfrm>
                    <a:prstGeom prst="rect">
                      <a:avLst/>
                    </a:prstGeom>
                    <a:ln>
                      <a:noFill/>
                    </a:ln>
                    <a:effectLst>
                      <a:glow>
                        <a:schemeClr val="accent1"/>
                      </a:glow>
                      <a:outerShdw blurRad="177800" dist="50800" dir="5400000" algn="ctr" rotWithShape="0">
                        <a:srgbClr val="000000">
                          <a:alpha val="0"/>
                        </a:srgbClr>
                      </a:outerShdw>
                      <a:reflection blurRad="330200" stA="75000" endPos="88000" dist="50800" dir="5400000" sy="-100000" algn="bl" rotWithShape="0"/>
                      <a:softEdge rad="112500"/>
                    </a:effectLst>
                  </pic:spPr>
                </pic:pic>
              </a:graphicData>
            </a:graphic>
            <wp14:sizeRelH relativeFrom="page">
              <wp14:pctWidth>0</wp14:pctWidth>
            </wp14:sizeRelH>
            <wp14:sizeRelV relativeFrom="page">
              <wp14:pctHeight>0</wp14:pctHeight>
            </wp14:sizeRelV>
          </wp:anchor>
        </w:drawing>
      </w:r>
      <w:r w:rsidR="002D59CC" w:rsidRPr="00EE3A10">
        <w:rPr>
          <w:rFonts w:asciiTheme="minorHAnsi" w:hAnsiTheme="minorHAnsi"/>
          <w:b/>
          <w:bCs/>
          <w:sz w:val="20"/>
          <w:szCs w:val="20"/>
          <w:lang w:val="en-US"/>
        </w:rPr>
        <w:t xml:space="preserve">Booking </w:t>
      </w:r>
      <w:r w:rsidR="000A35AE" w:rsidRPr="00EE3A10">
        <w:rPr>
          <w:rFonts w:asciiTheme="minorHAnsi" w:hAnsiTheme="minorHAnsi"/>
          <w:b/>
          <w:bCs/>
          <w:sz w:val="20"/>
          <w:szCs w:val="20"/>
          <w:lang w:val="en-US"/>
        </w:rPr>
        <w:t>TEL +39 06 45 67 75 32</w:t>
      </w:r>
    </w:p>
    <w:p w:rsidR="000A35AE" w:rsidRDefault="00AA2003" w:rsidP="00EE3A10">
      <w:pPr>
        <w:pStyle w:val="NormaleWeb"/>
        <w:spacing w:before="0" w:beforeAutospacing="0" w:after="0"/>
        <w:jc w:val="center"/>
        <w:rPr>
          <w:rFonts w:asciiTheme="minorHAnsi" w:hAnsiTheme="minorHAnsi"/>
          <w:b/>
          <w:bCs/>
          <w:sz w:val="20"/>
          <w:szCs w:val="20"/>
          <w:lang w:val="en-US"/>
        </w:rPr>
      </w:pPr>
      <w:hyperlink r:id="rId10" w:history="1">
        <w:r w:rsidR="000A35AE" w:rsidRPr="00EE3A10">
          <w:rPr>
            <w:rStyle w:val="Collegamentoipertestuale"/>
            <w:rFonts w:asciiTheme="minorHAnsi" w:hAnsiTheme="minorHAnsi"/>
            <w:b/>
            <w:bCs/>
            <w:sz w:val="20"/>
            <w:szCs w:val="20"/>
            <w:lang w:val="en-US"/>
          </w:rPr>
          <w:t>info@evasionicral.com</w:t>
        </w:r>
      </w:hyperlink>
      <w:r w:rsidR="000A35AE" w:rsidRPr="00EE3A10">
        <w:rPr>
          <w:rFonts w:asciiTheme="minorHAnsi" w:hAnsiTheme="minorHAnsi"/>
          <w:b/>
          <w:bCs/>
          <w:sz w:val="20"/>
          <w:szCs w:val="20"/>
          <w:lang w:val="en-US"/>
        </w:rPr>
        <w:t xml:space="preserve"> - </w:t>
      </w:r>
      <w:hyperlink r:id="rId11" w:history="1">
        <w:r w:rsidR="000A35AE" w:rsidRPr="00EE3A10">
          <w:rPr>
            <w:rStyle w:val="Collegamentoipertestuale"/>
            <w:rFonts w:asciiTheme="minorHAnsi" w:hAnsiTheme="minorHAnsi"/>
            <w:b/>
            <w:bCs/>
            <w:sz w:val="20"/>
            <w:szCs w:val="20"/>
            <w:lang w:val="en-US"/>
          </w:rPr>
          <w:t>www.evasionicral.com</w:t>
        </w:r>
      </w:hyperlink>
      <w:r w:rsidR="000A35AE" w:rsidRPr="00EE3A10">
        <w:rPr>
          <w:rFonts w:asciiTheme="minorHAnsi" w:hAnsiTheme="minorHAnsi"/>
          <w:b/>
          <w:bCs/>
          <w:sz w:val="20"/>
          <w:szCs w:val="20"/>
          <w:lang w:val="en-US"/>
        </w:rPr>
        <w:t xml:space="preserve"> </w:t>
      </w:r>
    </w:p>
    <w:p w:rsidR="00DA02BB" w:rsidRPr="00E32AC5" w:rsidRDefault="00DA02BB" w:rsidP="003E1584">
      <w:pPr>
        <w:pStyle w:val="NormaleWeb"/>
        <w:spacing w:before="0" w:beforeAutospacing="0" w:after="0"/>
        <w:jc w:val="center"/>
        <w:rPr>
          <w:rFonts w:asciiTheme="minorHAnsi" w:hAnsiTheme="minorHAnsi" w:cstheme="minorHAnsi"/>
          <w:b/>
          <w:bCs/>
          <w:color w:val="FFFFFF" w:themeColor="background1"/>
          <w:sz w:val="72"/>
          <w:szCs w:val="52"/>
          <w14:textOutline w14:w="5270" w14:cap="flat" w14:cmpd="sng" w14:algn="ctr">
            <w14:solidFill>
              <w14:schemeClr w14:val="accent1">
                <w14:shade w14:val="88000"/>
                <w14:satMod w14:val="110000"/>
              </w14:schemeClr>
            </w14:solidFill>
            <w14:prstDash w14:val="solid"/>
            <w14:round/>
          </w14:textOutline>
        </w:rPr>
      </w:pPr>
      <w:r w:rsidRPr="00E32AC5">
        <w:rPr>
          <w:rFonts w:asciiTheme="minorHAnsi" w:hAnsiTheme="minorHAnsi" w:cstheme="minorHAnsi"/>
          <w:b/>
          <w:bCs/>
          <w:color w:val="FFFFFF" w:themeColor="background1"/>
          <w:sz w:val="72"/>
          <w:szCs w:val="52"/>
          <w14:textOutline w14:w="5270" w14:cap="flat" w14:cmpd="sng" w14:algn="ctr">
            <w14:solidFill>
              <w14:schemeClr w14:val="accent1">
                <w14:shade w14:val="88000"/>
                <w14:satMod w14:val="110000"/>
              </w14:schemeClr>
            </w14:solidFill>
            <w14:prstDash w14:val="solid"/>
            <w14:round/>
          </w14:textOutline>
        </w:rPr>
        <w:t>Tour Vietnam</w:t>
      </w:r>
      <w:r w:rsidR="00076209">
        <w:rPr>
          <w:rFonts w:asciiTheme="minorHAnsi" w:hAnsiTheme="minorHAnsi" w:cstheme="minorHAnsi"/>
          <w:b/>
          <w:bCs/>
          <w:color w:val="FFFFFF" w:themeColor="background1"/>
          <w:sz w:val="72"/>
          <w:szCs w:val="52"/>
          <w14:textOutline w14:w="5270" w14:cap="flat" w14:cmpd="sng" w14:algn="ctr">
            <w14:solidFill>
              <w14:schemeClr w14:val="accent1">
                <w14:shade w14:val="88000"/>
                <w14:satMod w14:val="110000"/>
              </w14:schemeClr>
            </w14:solidFill>
            <w14:prstDash w14:val="solid"/>
            <w14:round/>
          </w14:textOutline>
        </w:rPr>
        <w:t xml:space="preserve"> Express</w:t>
      </w:r>
    </w:p>
    <w:p w:rsidR="00DA02BB" w:rsidRDefault="00DA02BB" w:rsidP="00DA02BB">
      <w:pPr>
        <w:pStyle w:val="NormaleWeb"/>
        <w:spacing w:before="0" w:beforeAutospacing="0" w:after="0"/>
        <w:jc w:val="center"/>
        <w:rPr>
          <w:rFonts w:asciiTheme="minorHAnsi" w:hAnsiTheme="minorHAnsi" w:cstheme="minorHAnsi"/>
          <w:b/>
          <w:bCs/>
          <w:color w:val="244061" w:themeColor="accent1" w:themeShade="80"/>
          <w:sz w:val="52"/>
          <w:szCs w:val="52"/>
          <w:u w:val="single"/>
        </w:rPr>
      </w:pPr>
      <w:r w:rsidRPr="00CF1F60">
        <w:rPr>
          <w:rFonts w:asciiTheme="minorHAnsi" w:hAnsiTheme="minorHAnsi" w:cstheme="minorHAnsi"/>
          <w:b/>
          <w:bCs/>
          <w:color w:val="244061" w:themeColor="accent1" w:themeShade="80"/>
          <w:sz w:val="52"/>
          <w:szCs w:val="52"/>
          <w:u w:val="single"/>
        </w:rPr>
        <w:t>QUOTA DI PARTECIPAZIONE €</w:t>
      </w:r>
      <w:r w:rsidR="00846856">
        <w:rPr>
          <w:rFonts w:asciiTheme="minorHAnsi" w:hAnsiTheme="minorHAnsi" w:cstheme="minorHAnsi"/>
          <w:b/>
          <w:bCs/>
          <w:color w:val="244061" w:themeColor="accent1" w:themeShade="80"/>
          <w:sz w:val="52"/>
          <w:szCs w:val="52"/>
          <w:u w:val="single"/>
        </w:rPr>
        <w:t xml:space="preserve"> </w:t>
      </w:r>
      <w:r w:rsidR="00B73A48">
        <w:rPr>
          <w:rFonts w:asciiTheme="minorHAnsi" w:hAnsiTheme="minorHAnsi" w:cstheme="minorHAnsi"/>
          <w:b/>
          <w:bCs/>
          <w:color w:val="244061" w:themeColor="accent1" w:themeShade="80"/>
          <w:sz w:val="52"/>
          <w:szCs w:val="52"/>
          <w:u w:val="single"/>
        </w:rPr>
        <w:t>1.350</w:t>
      </w:r>
      <w:r w:rsidRPr="00CF1F60">
        <w:rPr>
          <w:rFonts w:asciiTheme="minorHAnsi" w:hAnsiTheme="minorHAnsi" w:cstheme="minorHAnsi"/>
          <w:b/>
          <w:bCs/>
          <w:color w:val="244061" w:themeColor="accent1" w:themeShade="80"/>
          <w:sz w:val="52"/>
          <w:szCs w:val="52"/>
          <w:u w:val="single"/>
        </w:rPr>
        <w:t xml:space="preserve">,00 </w:t>
      </w:r>
    </w:p>
    <w:p w:rsidR="00B73834" w:rsidRPr="00B73834" w:rsidRDefault="00A41034" w:rsidP="00DA02BB">
      <w:pPr>
        <w:pStyle w:val="NormaleWeb"/>
        <w:spacing w:before="0" w:beforeAutospacing="0" w:after="0"/>
        <w:jc w:val="center"/>
        <w:rPr>
          <w:rFonts w:asciiTheme="minorHAnsi" w:hAnsiTheme="minorHAnsi" w:cstheme="minorHAnsi"/>
          <w:b/>
          <w:bCs/>
          <w:color w:val="244061" w:themeColor="accent1" w:themeShade="80"/>
          <w:sz w:val="44"/>
          <w:szCs w:val="52"/>
        </w:rPr>
      </w:pPr>
      <w:r>
        <w:rPr>
          <w:rFonts w:asciiTheme="minorHAnsi" w:hAnsiTheme="minorHAnsi" w:cstheme="minorHAnsi"/>
          <w:b/>
          <w:bCs/>
          <w:color w:val="244061" w:themeColor="accent1" w:themeShade="80"/>
          <w:sz w:val="44"/>
          <w:szCs w:val="52"/>
        </w:rPr>
        <w:t>6</w:t>
      </w:r>
      <w:bookmarkStart w:id="0" w:name="_GoBack"/>
      <w:bookmarkEnd w:id="0"/>
      <w:r w:rsidR="00B73834" w:rsidRPr="00B73834">
        <w:rPr>
          <w:rFonts w:asciiTheme="minorHAnsi" w:hAnsiTheme="minorHAnsi" w:cstheme="minorHAnsi"/>
          <w:b/>
          <w:bCs/>
          <w:color w:val="244061" w:themeColor="accent1" w:themeShade="80"/>
          <w:sz w:val="44"/>
          <w:szCs w:val="52"/>
        </w:rPr>
        <w:t xml:space="preserve"> giorni / 5 notti</w:t>
      </w:r>
    </w:p>
    <w:p w:rsidR="00DA02BB" w:rsidRDefault="00DA02BB" w:rsidP="00DA02BB">
      <w:pPr>
        <w:pStyle w:val="NormaleWeb"/>
        <w:spacing w:before="0" w:beforeAutospacing="0" w:after="0"/>
        <w:jc w:val="center"/>
        <w:rPr>
          <w:rFonts w:asciiTheme="minorHAnsi" w:hAnsiTheme="minorHAnsi" w:cstheme="minorHAnsi"/>
          <w:b/>
          <w:bCs/>
        </w:rPr>
      </w:pPr>
      <w:r>
        <w:rPr>
          <w:rFonts w:asciiTheme="minorHAnsi" w:hAnsiTheme="minorHAnsi" w:cstheme="minorHAnsi"/>
          <w:b/>
          <w:bCs/>
        </w:rPr>
        <w:t>Partenze Garantite</w:t>
      </w:r>
      <w:r w:rsidR="003E1584">
        <w:rPr>
          <w:rFonts w:asciiTheme="minorHAnsi" w:hAnsiTheme="minorHAnsi" w:cstheme="minorHAnsi"/>
          <w:b/>
          <w:bCs/>
        </w:rPr>
        <w:t>:</w:t>
      </w:r>
      <w:r>
        <w:rPr>
          <w:rFonts w:asciiTheme="minorHAnsi" w:hAnsiTheme="minorHAnsi" w:cstheme="minorHAnsi"/>
          <w:b/>
          <w:bCs/>
        </w:rPr>
        <w:t xml:space="preserve"> </w:t>
      </w:r>
      <w:r w:rsidR="00076209">
        <w:rPr>
          <w:rFonts w:asciiTheme="minorHAnsi" w:hAnsiTheme="minorHAnsi" w:cstheme="minorHAnsi"/>
          <w:b/>
          <w:bCs/>
        </w:rPr>
        <w:t>08</w:t>
      </w:r>
      <w:r w:rsidR="00846856">
        <w:rPr>
          <w:rFonts w:asciiTheme="minorHAnsi" w:hAnsiTheme="minorHAnsi" w:cstheme="minorHAnsi"/>
          <w:b/>
          <w:bCs/>
        </w:rPr>
        <w:t xml:space="preserve"> Gennaio –</w:t>
      </w:r>
      <w:r w:rsidR="00076209">
        <w:rPr>
          <w:rFonts w:asciiTheme="minorHAnsi" w:hAnsiTheme="minorHAnsi" w:cstheme="minorHAnsi"/>
          <w:b/>
          <w:bCs/>
        </w:rPr>
        <w:t xml:space="preserve"> 22 Gennaio - </w:t>
      </w:r>
      <w:r w:rsidR="00846856">
        <w:rPr>
          <w:rFonts w:asciiTheme="minorHAnsi" w:hAnsiTheme="minorHAnsi" w:cstheme="minorHAnsi"/>
          <w:b/>
          <w:bCs/>
        </w:rPr>
        <w:t>1</w:t>
      </w:r>
      <w:r w:rsidR="00076209">
        <w:rPr>
          <w:rFonts w:asciiTheme="minorHAnsi" w:hAnsiTheme="minorHAnsi" w:cstheme="minorHAnsi"/>
          <w:b/>
          <w:bCs/>
        </w:rPr>
        <w:t>2</w:t>
      </w:r>
      <w:r w:rsidR="00846856">
        <w:rPr>
          <w:rFonts w:asciiTheme="minorHAnsi" w:hAnsiTheme="minorHAnsi" w:cstheme="minorHAnsi"/>
          <w:b/>
          <w:bCs/>
        </w:rPr>
        <w:t xml:space="preserve"> Febbraio – </w:t>
      </w:r>
      <w:r w:rsidR="00076209">
        <w:rPr>
          <w:rFonts w:asciiTheme="minorHAnsi" w:hAnsiTheme="minorHAnsi" w:cstheme="minorHAnsi"/>
          <w:b/>
          <w:bCs/>
        </w:rPr>
        <w:t xml:space="preserve">19 Febbraio - </w:t>
      </w:r>
      <w:r w:rsidR="00846856">
        <w:rPr>
          <w:rFonts w:asciiTheme="minorHAnsi" w:hAnsiTheme="minorHAnsi" w:cstheme="minorHAnsi"/>
          <w:b/>
          <w:bCs/>
        </w:rPr>
        <w:t>1</w:t>
      </w:r>
      <w:r w:rsidR="00076209">
        <w:rPr>
          <w:rFonts w:asciiTheme="minorHAnsi" w:hAnsiTheme="minorHAnsi" w:cstheme="minorHAnsi"/>
          <w:b/>
          <w:bCs/>
        </w:rPr>
        <w:t>2</w:t>
      </w:r>
      <w:r w:rsidR="00846856">
        <w:rPr>
          <w:rFonts w:asciiTheme="minorHAnsi" w:hAnsiTheme="minorHAnsi" w:cstheme="minorHAnsi"/>
          <w:b/>
          <w:bCs/>
        </w:rPr>
        <w:t xml:space="preserve"> Marzo –</w:t>
      </w:r>
      <w:r w:rsidR="00076209">
        <w:rPr>
          <w:rFonts w:asciiTheme="minorHAnsi" w:hAnsiTheme="minorHAnsi" w:cstheme="minorHAnsi"/>
          <w:b/>
          <w:bCs/>
        </w:rPr>
        <w:t xml:space="preserve"> 26 Marzo – 16 Aprile</w:t>
      </w:r>
      <w:r w:rsidR="00846856">
        <w:rPr>
          <w:rFonts w:asciiTheme="minorHAnsi" w:hAnsiTheme="minorHAnsi" w:cstheme="minorHAnsi"/>
          <w:b/>
          <w:bCs/>
        </w:rPr>
        <w:t xml:space="preserve"> – </w:t>
      </w:r>
      <w:r w:rsidR="00076209">
        <w:rPr>
          <w:rFonts w:asciiTheme="minorHAnsi" w:hAnsiTheme="minorHAnsi" w:cstheme="minorHAnsi"/>
          <w:b/>
          <w:bCs/>
        </w:rPr>
        <w:t>14</w:t>
      </w:r>
      <w:r w:rsidR="00846856">
        <w:rPr>
          <w:rFonts w:asciiTheme="minorHAnsi" w:hAnsiTheme="minorHAnsi" w:cstheme="minorHAnsi"/>
          <w:b/>
          <w:bCs/>
        </w:rPr>
        <w:t xml:space="preserve"> Maggio – 1</w:t>
      </w:r>
      <w:r w:rsidR="00076209">
        <w:rPr>
          <w:rFonts w:asciiTheme="minorHAnsi" w:hAnsiTheme="minorHAnsi" w:cstheme="minorHAnsi"/>
          <w:b/>
          <w:bCs/>
        </w:rPr>
        <w:t>8</w:t>
      </w:r>
      <w:r w:rsidR="00846856">
        <w:rPr>
          <w:rFonts w:asciiTheme="minorHAnsi" w:hAnsiTheme="minorHAnsi" w:cstheme="minorHAnsi"/>
          <w:b/>
          <w:bCs/>
        </w:rPr>
        <w:t xml:space="preserve"> Giugno – </w:t>
      </w:r>
      <w:r w:rsidR="00076209">
        <w:rPr>
          <w:rFonts w:asciiTheme="minorHAnsi" w:hAnsiTheme="minorHAnsi" w:cstheme="minorHAnsi"/>
          <w:b/>
          <w:bCs/>
        </w:rPr>
        <w:t>23</w:t>
      </w:r>
      <w:r w:rsidR="00846856">
        <w:rPr>
          <w:rFonts w:asciiTheme="minorHAnsi" w:hAnsiTheme="minorHAnsi" w:cstheme="minorHAnsi"/>
          <w:b/>
          <w:bCs/>
        </w:rPr>
        <w:t xml:space="preserve"> luglio – 0</w:t>
      </w:r>
      <w:r w:rsidR="00076209">
        <w:rPr>
          <w:rFonts w:asciiTheme="minorHAnsi" w:hAnsiTheme="minorHAnsi" w:cstheme="minorHAnsi"/>
          <w:b/>
          <w:bCs/>
        </w:rPr>
        <w:t>6</w:t>
      </w:r>
      <w:r w:rsidR="00846856">
        <w:rPr>
          <w:rFonts w:asciiTheme="minorHAnsi" w:hAnsiTheme="minorHAnsi" w:cstheme="minorHAnsi"/>
          <w:b/>
          <w:bCs/>
        </w:rPr>
        <w:t xml:space="preserve"> Agosto – 1</w:t>
      </w:r>
      <w:r w:rsidR="00076209">
        <w:rPr>
          <w:rFonts w:asciiTheme="minorHAnsi" w:hAnsiTheme="minorHAnsi" w:cstheme="minorHAnsi"/>
          <w:b/>
          <w:bCs/>
        </w:rPr>
        <w:t>3 Agosto – 17</w:t>
      </w:r>
      <w:r w:rsidR="00846856">
        <w:rPr>
          <w:rFonts w:asciiTheme="minorHAnsi" w:hAnsiTheme="minorHAnsi" w:cstheme="minorHAnsi"/>
          <w:b/>
          <w:bCs/>
        </w:rPr>
        <w:t xml:space="preserve"> Settembre – 1</w:t>
      </w:r>
      <w:r w:rsidR="00076209">
        <w:rPr>
          <w:rFonts w:asciiTheme="minorHAnsi" w:hAnsiTheme="minorHAnsi" w:cstheme="minorHAnsi"/>
          <w:b/>
          <w:bCs/>
        </w:rPr>
        <w:t>5</w:t>
      </w:r>
      <w:r w:rsidR="00846856">
        <w:rPr>
          <w:rFonts w:asciiTheme="minorHAnsi" w:hAnsiTheme="minorHAnsi" w:cstheme="minorHAnsi"/>
          <w:b/>
          <w:bCs/>
        </w:rPr>
        <w:t xml:space="preserve"> Ottobre – 1</w:t>
      </w:r>
      <w:r w:rsidR="00076209">
        <w:rPr>
          <w:rFonts w:asciiTheme="minorHAnsi" w:hAnsiTheme="minorHAnsi" w:cstheme="minorHAnsi"/>
          <w:b/>
          <w:bCs/>
        </w:rPr>
        <w:t>2</w:t>
      </w:r>
      <w:r w:rsidR="00846856">
        <w:rPr>
          <w:rFonts w:asciiTheme="minorHAnsi" w:hAnsiTheme="minorHAnsi" w:cstheme="minorHAnsi"/>
          <w:b/>
          <w:bCs/>
        </w:rPr>
        <w:t xml:space="preserve"> Novembre –</w:t>
      </w:r>
      <w:r w:rsidR="00076209">
        <w:rPr>
          <w:rFonts w:asciiTheme="minorHAnsi" w:hAnsiTheme="minorHAnsi" w:cstheme="minorHAnsi"/>
          <w:b/>
          <w:bCs/>
        </w:rPr>
        <w:t xml:space="preserve"> 19 Novembre - 17</w:t>
      </w:r>
      <w:r w:rsidR="00846856">
        <w:rPr>
          <w:rFonts w:asciiTheme="minorHAnsi" w:hAnsiTheme="minorHAnsi" w:cstheme="minorHAnsi"/>
          <w:b/>
          <w:bCs/>
        </w:rPr>
        <w:t xml:space="preserve"> Dicembre</w:t>
      </w:r>
      <w:r w:rsidR="00076209">
        <w:rPr>
          <w:rFonts w:asciiTheme="minorHAnsi" w:hAnsiTheme="minorHAnsi" w:cstheme="minorHAnsi"/>
          <w:b/>
          <w:bCs/>
        </w:rPr>
        <w:t xml:space="preserve"> – 24 Dicembre</w:t>
      </w:r>
      <w:r w:rsidR="00846856">
        <w:rPr>
          <w:rFonts w:asciiTheme="minorHAnsi" w:hAnsiTheme="minorHAnsi" w:cstheme="minorHAnsi"/>
          <w:b/>
          <w:bCs/>
        </w:rPr>
        <w:t xml:space="preserve"> 2019</w:t>
      </w:r>
    </w:p>
    <w:p w:rsidR="00DA02BB" w:rsidRDefault="00DA02BB" w:rsidP="00DA02BB">
      <w:pPr>
        <w:pStyle w:val="NormaleWeb"/>
        <w:spacing w:before="0" w:beforeAutospacing="0" w:after="0"/>
        <w:jc w:val="center"/>
        <w:rPr>
          <w:rFonts w:asciiTheme="minorHAnsi" w:hAnsiTheme="minorHAnsi" w:cstheme="minorHAnsi"/>
          <w:b/>
          <w:bCs/>
        </w:rPr>
      </w:pPr>
    </w:p>
    <w:p w:rsidR="00DA02BB" w:rsidRPr="00CA6380" w:rsidRDefault="00DA02BB" w:rsidP="00DA02BB">
      <w:pPr>
        <w:rPr>
          <w:b/>
          <w:sz w:val="20"/>
          <w:szCs w:val="20"/>
        </w:rPr>
      </w:pPr>
      <w:r w:rsidRPr="00CA6380">
        <w:rPr>
          <w:b/>
          <w:sz w:val="20"/>
          <w:szCs w:val="20"/>
        </w:rPr>
        <w:t>La Quota comprende:</w:t>
      </w:r>
    </w:p>
    <w:p w:rsidR="00DA02BB" w:rsidRDefault="00DA02BB" w:rsidP="00DA02BB">
      <w:pPr>
        <w:pStyle w:val="Paragrafoelenco"/>
        <w:numPr>
          <w:ilvl w:val="0"/>
          <w:numId w:val="6"/>
        </w:numPr>
        <w:spacing w:after="200" w:line="276" w:lineRule="auto"/>
        <w:rPr>
          <w:sz w:val="20"/>
          <w:szCs w:val="20"/>
        </w:rPr>
      </w:pPr>
      <w:r>
        <w:rPr>
          <w:sz w:val="20"/>
          <w:szCs w:val="20"/>
        </w:rPr>
        <w:t xml:space="preserve">Volo di linea Roma/ Hanoi – Saigon </w:t>
      </w:r>
      <w:proofErr w:type="gramStart"/>
      <w:r>
        <w:rPr>
          <w:sz w:val="20"/>
          <w:szCs w:val="20"/>
        </w:rPr>
        <w:t>/  Roma</w:t>
      </w:r>
      <w:proofErr w:type="gramEnd"/>
    </w:p>
    <w:p w:rsidR="00DA02BB" w:rsidRPr="00ED4A6D" w:rsidRDefault="00DA02BB" w:rsidP="00DA02BB">
      <w:pPr>
        <w:pStyle w:val="Paragrafoelenco"/>
        <w:numPr>
          <w:ilvl w:val="0"/>
          <w:numId w:val="6"/>
        </w:numPr>
        <w:spacing w:after="200" w:line="276" w:lineRule="auto"/>
        <w:rPr>
          <w:sz w:val="20"/>
          <w:szCs w:val="20"/>
        </w:rPr>
      </w:pPr>
      <w:r>
        <w:rPr>
          <w:sz w:val="20"/>
          <w:szCs w:val="20"/>
        </w:rPr>
        <w:t xml:space="preserve">Volo Vietnam Airlines Hanoi – Sai </w:t>
      </w:r>
      <w:proofErr w:type="spellStart"/>
      <w:r>
        <w:rPr>
          <w:sz w:val="20"/>
          <w:szCs w:val="20"/>
        </w:rPr>
        <w:t>Gon</w:t>
      </w:r>
      <w:proofErr w:type="spellEnd"/>
      <w:r>
        <w:rPr>
          <w:sz w:val="20"/>
          <w:szCs w:val="20"/>
        </w:rPr>
        <w:t>, (tasse incluse)</w:t>
      </w:r>
    </w:p>
    <w:p w:rsidR="00DA02BB" w:rsidRDefault="00DA02BB" w:rsidP="00DA02BB">
      <w:pPr>
        <w:pStyle w:val="Paragrafoelenco"/>
        <w:numPr>
          <w:ilvl w:val="0"/>
          <w:numId w:val="6"/>
        </w:numPr>
        <w:spacing w:after="200" w:line="276" w:lineRule="auto"/>
        <w:rPr>
          <w:sz w:val="20"/>
          <w:szCs w:val="20"/>
        </w:rPr>
      </w:pPr>
      <w:r w:rsidRPr="00ED4A6D">
        <w:rPr>
          <w:sz w:val="20"/>
          <w:szCs w:val="20"/>
        </w:rPr>
        <w:t>Sistemazione nelle strutture selezionate con trattamento di mezza pensione</w:t>
      </w:r>
      <w:r>
        <w:rPr>
          <w:sz w:val="20"/>
          <w:szCs w:val="20"/>
        </w:rPr>
        <w:t xml:space="preserve"> come descritto da programma</w:t>
      </w:r>
    </w:p>
    <w:p w:rsidR="00DA02BB" w:rsidRPr="00ED4A6D" w:rsidRDefault="00DA02BB" w:rsidP="00DA02BB">
      <w:pPr>
        <w:pStyle w:val="Paragrafoelenco"/>
        <w:numPr>
          <w:ilvl w:val="0"/>
          <w:numId w:val="6"/>
        </w:numPr>
        <w:spacing w:after="200" w:line="276" w:lineRule="auto"/>
        <w:rPr>
          <w:sz w:val="20"/>
          <w:szCs w:val="20"/>
        </w:rPr>
      </w:pPr>
      <w:r>
        <w:rPr>
          <w:sz w:val="20"/>
          <w:szCs w:val="20"/>
        </w:rPr>
        <w:t>Macchina privata per tutte le trasferte ed escursioni a terra</w:t>
      </w:r>
    </w:p>
    <w:p w:rsidR="00DA02BB" w:rsidRPr="00ED4A6D" w:rsidRDefault="00DA02BB" w:rsidP="00DA02BB">
      <w:pPr>
        <w:pStyle w:val="Paragrafoelenco"/>
        <w:numPr>
          <w:ilvl w:val="0"/>
          <w:numId w:val="6"/>
        </w:numPr>
        <w:spacing w:after="200" w:line="276" w:lineRule="auto"/>
        <w:rPr>
          <w:sz w:val="20"/>
          <w:szCs w:val="20"/>
        </w:rPr>
      </w:pPr>
      <w:r w:rsidRPr="00ED4A6D">
        <w:rPr>
          <w:sz w:val="20"/>
          <w:szCs w:val="20"/>
        </w:rPr>
        <w:t>Guida accompagnatore italiano</w:t>
      </w:r>
    </w:p>
    <w:p w:rsidR="00DA02BB" w:rsidRPr="00ED4A6D" w:rsidRDefault="00DA02BB" w:rsidP="00DA02BB">
      <w:pPr>
        <w:pStyle w:val="Paragrafoelenco"/>
        <w:numPr>
          <w:ilvl w:val="0"/>
          <w:numId w:val="6"/>
        </w:numPr>
        <w:spacing w:after="200" w:line="276" w:lineRule="auto"/>
        <w:rPr>
          <w:sz w:val="20"/>
          <w:szCs w:val="20"/>
        </w:rPr>
      </w:pPr>
      <w:r>
        <w:rPr>
          <w:noProof/>
          <w:color w:val="0000FF"/>
        </w:rPr>
        <w:drawing>
          <wp:anchor distT="0" distB="0" distL="114300" distR="114300" simplePos="0" relativeHeight="251666432" behindDoc="0" locked="0" layoutInCell="1" allowOverlap="1" wp14:anchorId="5F390584" wp14:editId="29956F33">
            <wp:simplePos x="0" y="0"/>
            <wp:positionH relativeFrom="column">
              <wp:posOffset>5229225</wp:posOffset>
            </wp:positionH>
            <wp:positionV relativeFrom="paragraph">
              <wp:posOffset>132715</wp:posOffset>
            </wp:positionV>
            <wp:extent cx="1141095" cy="852805"/>
            <wp:effectExtent l="114300" t="171450" r="116205" b="1299845"/>
            <wp:wrapSquare wrapText="bothSides"/>
            <wp:docPr id="9" name="irc_mi" descr="Risultati immagini per cappello vietnam">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cappello vietnam">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389774">
                      <a:off x="0" y="0"/>
                      <a:ext cx="1141095" cy="852805"/>
                    </a:xfrm>
                    <a:prstGeom prst="roundRect">
                      <a:avLst>
                        <a:gd name="adj" fmla="val 8594"/>
                      </a:avLst>
                    </a:prstGeom>
                    <a:solidFill>
                      <a:srgbClr val="FFFFFF">
                        <a:shade val="85000"/>
                      </a:srgbClr>
                    </a:solidFill>
                    <a:ln>
                      <a:noFill/>
                    </a:ln>
                    <a:effectLst>
                      <a:reflection blurRad="6350" stA="50000" endA="300" endPos="90000" dist="50800" dir="5400000" sy="-100000" algn="bl" rotWithShape="0"/>
                    </a:effectLst>
                  </pic:spPr>
                </pic:pic>
              </a:graphicData>
            </a:graphic>
            <wp14:sizeRelH relativeFrom="margin">
              <wp14:pctWidth>0</wp14:pctWidth>
            </wp14:sizeRelH>
            <wp14:sizeRelV relativeFrom="margin">
              <wp14:pctHeight>0</wp14:pctHeight>
            </wp14:sizeRelV>
          </wp:anchor>
        </w:drawing>
      </w:r>
      <w:r>
        <w:rPr>
          <w:sz w:val="20"/>
          <w:szCs w:val="20"/>
        </w:rPr>
        <w:t>Battelli come descritti nel programma</w:t>
      </w:r>
    </w:p>
    <w:p w:rsidR="00DA02BB" w:rsidRPr="00ED4A6D" w:rsidRDefault="00DA02BB" w:rsidP="00DA02BB">
      <w:pPr>
        <w:pStyle w:val="Paragrafoelenco"/>
        <w:numPr>
          <w:ilvl w:val="0"/>
          <w:numId w:val="6"/>
        </w:numPr>
        <w:spacing w:after="200" w:line="276" w:lineRule="auto"/>
        <w:rPr>
          <w:sz w:val="20"/>
          <w:szCs w:val="20"/>
        </w:rPr>
      </w:pPr>
      <w:r w:rsidRPr="00ED4A6D">
        <w:rPr>
          <w:sz w:val="20"/>
          <w:szCs w:val="20"/>
        </w:rPr>
        <w:t>Assicurazione medico/bagaglio</w:t>
      </w:r>
    </w:p>
    <w:p w:rsidR="00DA02BB" w:rsidRPr="00ED4A6D" w:rsidRDefault="00DA02BB" w:rsidP="00DA02BB">
      <w:pPr>
        <w:pStyle w:val="Paragrafoelenco"/>
        <w:numPr>
          <w:ilvl w:val="0"/>
          <w:numId w:val="6"/>
        </w:numPr>
        <w:spacing w:after="200" w:line="276" w:lineRule="auto"/>
        <w:rPr>
          <w:sz w:val="20"/>
          <w:szCs w:val="20"/>
        </w:rPr>
      </w:pPr>
      <w:r>
        <w:rPr>
          <w:sz w:val="20"/>
          <w:szCs w:val="20"/>
        </w:rPr>
        <w:t>Diritti di entrata nei luoghi</w:t>
      </w:r>
    </w:p>
    <w:p w:rsidR="00DA02BB" w:rsidRPr="006A77D8" w:rsidRDefault="00DA02BB" w:rsidP="00DA02BB">
      <w:pPr>
        <w:rPr>
          <w:sz w:val="20"/>
          <w:szCs w:val="20"/>
        </w:rPr>
      </w:pPr>
      <w:r w:rsidRPr="006A77D8">
        <w:rPr>
          <w:b/>
          <w:sz w:val="20"/>
          <w:szCs w:val="20"/>
        </w:rPr>
        <w:t>Supplementi:</w:t>
      </w:r>
      <w:r w:rsidRPr="00461277">
        <w:rPr>
          <w:noProof/>
          <w:color w:val="0000FF"/>
          <w:lang w:eastAsia="it-IT"/>
        </w:rPr>
        <w:t xml:space="preserve"> </w:t>
      </w:r>
    </w:p>
    <w:p w:rsidR="00DA02BB" w:rsidRPr="00ED4A6D" w:rsidRDefault="00DA02BB" w:rsidP="00DA02BB">
      <w:pPr>
        <w:pStyle w:val="Paragrafoelenco"/>
        <w:numPr>
          <w:ilvl w:val="0"/>
          <w:numId w:val="6"/>
        </w:numPr>
        <w:spacing w:after="200" w:line="276" w:lineRule="auto"/>
        <w:rPr>
          <w:sz w:val="20"/>
          <w:szCs w:val="20"/>
        </w:rPr>
      </w:pPr>
      <w:r w:rsidRPr="00ED4A6D">
        <w:rPr>
          <w:sz w:val="20"/>
          <w:szCs w:val="20"/>
        </w:rPr>
        <w:t xml:space="preserve">Supplemento singola € </w:t>
      </w:r>
      <w:r w:rsidR="00B73A48">
        <w:rPr>
          <w:sz w:val="20"/>
          <w:szCs w:val="20"/>
        </w:rPr>
        <w:t>170,</w:t>
      </w:r>
      <w:r>
        <w:rPr>
          <w:sz w:val="20"/>
          <w:szCs w:val="20"/>
        </w:rPr>
        <w:t>00</w:t>
      </w:r>
    </w:p>
    <w:p w:rsidR="00DA02BB" w:rsidRPr="00CA6380" w:rsidRDefault="00DA02BB" w:rsidP="00DA02BB">
      <w:pPr>
        <w:rPr>
          <w:b/>
          <w:sz w:val="20"/>
          <w:szCs w:val="20"/>
        </w:rPr>
      </w:pPr>
      <w:r w:rsidRPr="00CA6380">
        <w:rPr>
          <w:b/>
          <w:sz w:val="20"/>
          <w:szCs w:val="20"/>
        </w:rPr>
        <w:t>La Quota non comprende:</w:t>
      </w:r>
    </w:p>
    <w:p w:rsidR="00DA02BB" w:rsidRPr="00ED4A6D" w:rsidRDefault="00DA02BB" w:rsidP="00DA02BB">
      <w:pPr>
        <w:pStyle w:val="Paragrafoelenco"/>
        <w:numPr>
          <w:ilvl w:val="0"/>
          <w:numId w:val="6"/>
        </w:numPr>
        <w:spacing w:after="200" w:line="276" w:lineRule="auto"/>
        <w:rPr>
          <w:sz w:val="20"/>
          <w:szCs w:val="20"/>
        </w:rPr>
      </w:pPr>
      <w:r>
        <w:rPr>
          <w:sz w:val="20"/>
          <w:szCs w:val="20"/>
        </w:rPr>
        <w:t xml:space="preserve">Tasse aeroportuali € </w:t>
      </w:r>
      <w:r w:rsidR="00B73A48">
        <w:rPr>
          <w:sz w:val="20"/>
          <w:szCs w:val="20"/>
        </w:rPr>
        <w:t xml:space="preserve">190,00 </w:t>
      </w:r>
      <w:r>
        <w:rPr>
          <w:sz w:val="20"/>
          <w:szCs w:val="20"/>
        </w:rPr>
        <w:t>da riconfermare al momento dell’emissione del biglietto aereo</w:t>
      </w:r>
    </w:p>
    <w:p w:rsidR="00DA02BB" w:rsidRPr="00ED4A6D" w:rsidRDefault="00DA02BB" w:rsidP="00DA02BB">
      <w:pPr>
        <w:pStyle w:val="Paragrafoelenco"/>
        <w:numPr>
          <w:ilvl w:val="0"/>
          <w:numId w:val="6"/>
        </w:numPr>
        <w:spacing w:after="200" w:line="276" w:lineRule="auto"/>
        <w:rPr>
          <w:sz w:val="20"/>
          <w:szCs w:val="20"/>
        </w:rPr>
      </w:pPr>
      <w:r w:rsidRPr="00ED4A6D">
        <w:rPr>
          <w:sz w:val="20"/>
          <w:szCs w:val="20"/>
        </w:rPr>
        <w:t>I pasti non menzionati</w:t>
      </w:r>
    </w:p>
    <w:p w:rsidR="00DA02BB" w:rsidRDefault="00DA02BB" w:rsidP="00DA02BB">
      <w:pPr>
        <w:pStyle w:val="Paragrafoelenco"/>
        <w:numPr>
          <w:ilvl w:val="0"/>
          <w:numId w:val="6"/>
        </w:numPr>
        <w:spacing w:after="200" w:line="276" w:lineRule="auto"/>
        <w:rPr>
          <w:sz w:val="20"/>
          <w:szCs w:val="20"/>
        </w:rPr>
      </w:pPr>
      <w:r w:rsidRPr="00ED4A6D">
        <w:rPr>
          <w:sz w:val="20"/>
          <w:szCs w:val="20"/>
        </w:rPr>
        <w:t>Le mance e gli extra di carattere personale</w:t>
      </w:r>
    </w:p>
    <w:p w:rsidR="00DA02BB" w:rsidRDefault="00DA02BB" w:rsidP="00DA02BB">
      <w:pPr>
        <w:pStyle w:val="Paragrafoelenco"/>
        <w:numPr>
          <w:ilvl w:val="0"/>
          <w:numId w:val="6"/>
        </w:numPr>
        <w:spacing w:after="200" w:line="276" w:lineRule="auto"/>
        <w:rPr>
          <w:sz w:val="20"/>
          <w:szCs w:val="20"/>
        </w:rPr>
      </w:pPr>
      <w:r>
        <w:rPr>
          <w:sz w:val="20"/>
          <w:szCs w:val="20"/>
        </w:rPr>
        <w:t xml:space="preserve">Costo del Visto all’arrivo in Vietnam: gratis per i soggiorni non più di 15 giorni </w:t>
      </w:r>
    </w:p>
    <w:p w:rsidR="00DA02BB" w:rsidRPr="00ED4A6D" w:rsidRDefault="00DA02BB" w:rsidP="00DA02BB">
      <w:pPr>
        <w:pStyle w:val="Paragrafoelenco"/>
        <w:numPr>
          <w:ilvl w:val="0"/>
          <w:numId w:val="6"/>
        </w:numPr>
        <w:spacing w:after="200" w:line="276" w:lineRule="auto"/>
        <w:rPr>
          <w:sz w:val="20"/>
          <w:szCs w:val="20"/>
        </w:rPr>
      </w:pPr>
      <w:r>
        <w:rPr>
          <w:sz w:val="20"/>
          <w:szCs w:val="20"/>
        </w:rPr>
        <w:t>Quota calcolata sulla base del cambio Dollaro al 10/01/201</w:t>
      </w:r>
      <w:r w:rsidR="00DB56BA">
        <w:rPr>
          <w:sz w:val="20"/>
          <w:szCs w:val="20"/>
        </w:rPr>
        <w:t>8</w:t>
      </w:r>
    </w:p>
    <w:p w:rsidR="00DA02BB" w:rsidRPr="003E1584" w:rsidRDefault="00DA02BB" w:rsidP="003E1584">
      <w:pPr>
        <w:pStyle w:val="Paragrafoelenco"/>
        <w:numPr>
          <w:ilvl w:val="0"/>
          <w:numId w:val="6"/>
        </w:numPr>
        <w:spacing w:after="200" w:line="276" w:lineRule="auto"/>
        <w:rPr>
          <w:sz w:val="20"/>
          <w:szCs w:val="20"/>
        </w:rPr>
      </w:pPr>
      <w:r w:rsidRPr="00ED4A6D">
        <w:rPr>
          <w:sz w:val="20"/>
          <w:szCs w:val="20"/>
        </w:rPr>
        <w:t>Quanto non espressamente indicato alla voce “la quota comprende”</w:t>
      </w:r>
    </w:p>
    <w:tbl>
      <w:tblPr>
        <w:tblW w:w="0" w:type="auto"/>
        <w:tblBorders>
          <w:top w:val="double" w:sz="12" w:space="0" w:color="548DD4" w:themeColor="text2" w:themeTint="99"/>
          <w:left w:val="double" w:sz="12" w:space="0" w:color="548DD4" w:themeColor="text2" w:themeTint="99"/>
          <w:bottom w:val="double" w:sz="12" w:space="0" w:color="548DD4" w:themeColor="text2" w:themeTint="99"/>
          <w:right w:val="double" w:sz="12" w:space="0" w:color="548DD4" w:themeColor="text2" w:themeTint="99"/>
          <w:insideH w:val="double" w:sz="12" w:space="0" w:color="548DD4" w:themeColor="text2" w:themeTint="99"/>
          <w:insideV w:val="double" w:sz="12" w:space="0" w:color="548DD4" w:themeColor="text2" w:themeTint="99"/>
        </w:tblBorders>
        <w:tblLayout w:type="fixed"/>
        <w:tblLook w:val="0000" w:firstRow="0" w:lastRow="0" w:firstColumn="0" w:lastColumn="0" w:noHBand="0" w:noVBand="0"/>
      </w:tblPr>
      <w:tblGrid>
        <w:gridCol w:w="1384"/>
        <w:gridCol w:w="5234"/>
      </w:tblGrid>
      <w:tr w:rsidR="00DA02BB" w:rsidRPr="000052F4" w:rsidTr="003E1584">
        <w:trPr>
          <w:trHeight w:val="115"/>
        </w:trPr>
        <w:tc>
          <w:tcPr>
            <w:tcW w:w="1384" w:type="dxa"/>
          </w:tcPr>
          <w:p w:rsidR="00DA02BB" w:rsidRPr="000052F4" w:rsidRDefault="00DA02BB" w:rsidP="00861796">
            <w:pPr>
              <w:pStyle w:val="Default"/>
              <w:rPr>
                <w:rFonts w:asciiTheme="minorHAnsi" w:hAnsiTheme="minorHAnsi"/>
                <w:i/>
                <w:sz w:val="26"/>
                <w:szCs w:val="26"/>
              </w:rPr>
            </w:pPr>
            <w:r w:rsidRPr="000052F4">
              <w:rPr>
                <w:rFonts w:asciiTheme="minorHAnsi" w:hAnsiTheme="minorHAnsi"/>
                <w:b/>
                <w:bCs/>
                <w:i/>
                <w:sz w:val="26"/>
                <w:szCs w:val="26"/>
              </w:rPr>
              <w:t xml:space="preserve">Luogo </w:t>
            </w:r>
          </w:p>
        </w:tc>
        <w:tc>
          <w:tcPr>
            <w:tcW w:w="5234" w:type="dxa"/>
          </w:tcPr>
          <w:p w:rsidR="00DA02BB" w:rsidRPr="000052F4" w:rsidRDefault="00DA02BB" w:rsidP="003E1584">
            <w:pPr>
              <w:pStyle w:val="Default"/>
              <w:rPr>
                <w:rFonts w:asciiTheme="minorHAnsi" w:hAnsiTheme="minorHAnsi"/>
                <w:i/>
                <w:sz w:val="26"/>
                <w:szCs w:val="26"/>
              </w:rPr>
            </w:pPr>
            <w:r w:rsidRPr="000052F4">
              <w:rPr>
                <w:rFonts w:asciiTheme="minorHAnsi" w:hAnsiTheme="minorHAnsi"/>
                <w:b/>
                <w:bCs/>
                <w:i/>
                <w:sz w:val="26"/>
                <w:szCs w:val="26"/>
              </w:rPr>
              <w:t xml:space="preserve">Hotel </w:t>
            </w:r>
            <w:r w:rsidR="003E1584">
              <w:rPr>
                <w:rFonts w:asciiTheme="minorHAnsi" w:hAnsiTheme="minorHAnsi"/>
                <w:b/>
                <w:bCs/>
                <w:i/>
                <w:sz w:val="26"/>
                <w:szCs w:val="26"/>
              </w:rPr>
              <w:t>4*</w:t>
            </w:r>
          </w:p>
        </w:tc>
      </w:tr>
      <w:tr w:rsidR="00DA02BB" w:rsidTr="003E1584">
        <w:trPr>
          <w:trHeight w:val="336"/>
        </w:trPr>
        <w:tc>
          <w:tcPr>
            <w:tcW w:w="1384" w:type="dxa"/>
          </w:tcPr>
          <w:p w:rsidR="00DA02BB" w:rsidRPr="000052F4" w:rsidRDefault="00DA02BB" w:rsidP="00861796">
            <w:pPr>
              <w:pStyle w:val="Default"/>
              <w:rPr>
                <w:rFonts w:asciiTheme="minorHAnsi" w:hAnsiTheme="minorHAnsi"/>
              </w:rPr>
            </w:pPr>
            <w:r w:rsidRPr="000052F4">
              <w:rPr>
                <w:rFonts w:asciiTheme="minorHAnsi" w:hAnsiTheme="minorHAnsi"/>
                <w:b/>
                <w:bCs/>
              </w:rPr>
              <w:t xml:space="preserve">Hanoi </w:t>
            </w:r>
          </w:p>
        </w:tc>
        <w:tc>
          <w:tcPr>
            <w:tcW w:w="5234" w:type="dxa"/>
          </w:tcPr>
          <w:p w:rsidR="00DA02BB" w:rsidRPr="000052F4" w:rsidRDefault="00DA02BB" w:rsidP="00861796">
            <w:pPr>
              <w:pStyle w:val="Default"/>
              <w:rPr>
                <w:rFonts w:asciiTheme="minorHAnsi" w:hAnsiTheme="minorHAnsi"/>
                <w:lang w:val="en-US"/>
              </w:rPr>
            </w:pPr>
            <w:r>
              <w:rPr>
                <w:rFonts w:asciiTheme="minorHAnsi" w:hAnsiTheme="minorHAnsi"/>
                <w:b/>
                <w:bCs/>
                <w:lang w:val="en-US"/>
              </w:rPr>
              <w:t xml:space="preserve">MK Premier Boutique </w:t>
            </w:r>
            <w:proofErr w:type="spellStart"/>
            <w:r w:rsidRPr="006D13D1">
              <w:rPr>
                <w:rFonts w:asciiTheme="minorHAnsi" w:hAnsiTheme="minorHAnsi"/>
              </w:rPr>
              <w:t>Luxury</w:t>
            </w:r>
            <w:proofErr w:type="spellEnd"/>
            <w:r w:rsidRPr="006D13D1">
              <w:rPr>
                <w:rFonts w:asciiTheme="minorHAnsi" w:hAnsiTheme="minorHAnsi"/>
              </w:rPr>
              <w:t xml:space="preserve"> </w:t>
            </w:r>
          </w:p>
        </w:tc>
      </w:tr>
      <w:tr w:rsidR="00DA02BB" w:rsidTr="003E1584">
        <w:trPr>
          <w:trHeight w:val="336"/>
        </w:trPr>
        <w:tc>
          <w:tcPr>
            <w:tcW w:w="1384" w:type="dxa"/>
          </w:tcPr>
          <w:p w:rsidR="00DA02BB" w:rsidRPr="000052F4" w:rsidRDefault="00DA02BB" w:rsidP="00861796">
            <w:pPr>
              <w:pStyle w:val="Default"/>
              <w:rPr>
                <w:rFonts w:asciiTheme="minorHAnsi" w:hAnsiTheme="minorHAnsi"/>
              </w:rPr>
            </w:pPr>
            <w:r w:rsidRPr="000052F4">
              <w:rPr>
                <w:rFonts w:asciiTheme="minorHAnsi" w:hAnsiTheme="minorHAnsi"/>
                <w:b/>
                <w:bCs/>
              </w:rPr>
              <w:t xml:space="preserve">Ha Long </w:t>
            </w:r>
          </w:p>
        </w:tc>
        <w:tc>
          <w:tcPr>
            <w:tcW w:w="5234" w:type="dxa"/>
          </w:tcPr>
          <w:p w:rsidR="00DA02BB" w:rsidRPr="000052F4" w:rsidRDefault="00DA02BB" w:rsidP="00861796">
            <w:pPr>
              <w:pStyle w:val="Default"/>
              <w:rPr>
                <w:rFonts w:asciiTheme="minorHAnsi" w:hAnsiTheme="minorHAnsi"/>
              </w:rPr>
            </w:pPr>
            <w:proofErr w:type="spellStart"/>
            <w:r w:rsidRPr="000052F4">
              <w:rPr>
                <w:rFonts w:asciiTheme="minorHAnsi" w:hAnsiTheme="minorHAnsi"/>
                <w:b/>
                <w:bCs/>
              </w:rPr>
              <w:t>Victory</w:t>
            </w:r>
            <w:proofErr w:type="spellEnd"/>
            <w:r w:rsidRPr="000052F4">
              <w:rPr>
                <w:rFonts w:asciiTheme="minorHAnsi" w:hAnsiTheme="minorHAnsi"/>
                <w:b/>
                <w:bCs/>
              </w:rPr>
              <w:t xml:space="preserve"> Cruise </w:t>
            </w:r>
            <w:r w:rsidRPr="000052F4">
              <w:rPr>
                <w:rFonts w:asciiTheme="minorHAnsi" w:hAnsiTheme="minorHAnsi"/>
              </w:rPr>
              <w:t xml:space="preserve">Cabina </w:t>
            </w:r>
            <w:proofErr w:type="spellStart"/>
            <w:r w:rsidRPr="000052F4">
              <w:rPr>
                <w:rFonts w:asciiTheme="minorHAnsi" w:hAnsiTheme="minorHAnsi"/>
              </w:rPr>
              <w:t>deluxe</w:t>
            </w:r>
            <w:proofErr w:type="spellEnd"/>
            <w:r w:rsidRPr="000052F4">
              <w:rPr>
                <w:rFonts w:asciiTheme="minorHAnsi" w:hAnsiTheme="minorHAnsi"/>
              </w:rPr>
              <w:t xml:space="preserve"> </w:t>
            </w:r>
          </w:p>
        </w:tc>
      </w:tr>
      <w:tr w:rsidR="00DA02BB" w:rsidRPr="00076209" w:rsidTr="003E1584">
        <w:trPr>
          <w:trHeight w:val="336"/>
        </w:trPr>
        <w:tc>
          <w:tcPr>
            <w:tcW w:w="1384" w:type="dxa"/>
          </w:tcPr>
          <w:p w:rsidR="00DA02BB" w:rsidRPr="000052F4" w:rsidRDefault="00076209" w:rsidP="00861796">
            <w:pPr>
              <w:pStyle w:val="Default"/>
              <w:rPr>
                <w:rFonts w:asciiTheme="minorHAnsi" w:hAnsiTheme="minorHAnsi"/>
              </w:rPr>
            </w:pPr>
            <w:r>
              <w:rPr>
                <w:rFonts w:asciiTheme="minorHAnsi" w:hAnsiTheme="minorHAnsi"/>
                <w:b/>
                <w:bCs/>
              </w:rPr>
              <w:t xml:space="preserve">Can </w:t>
            </w:r>
            <w:proofErr w:type="spellStart"/>
            <w:r>
              <w:rPr>
                <w:rFonts w:asciiTheme="minorHAnsi" w:hAnsiTheme="minorHAnsi"/>
                <w:b/>
                <w:bCs/>
              </w:rPr>
              <w:t>Tho</w:t>
            </w:r>
            <w:proofErr w:type="spellEnd"/>
            <w:r w:rsidR="00DA02BB" w:rsidRPr="000052F4">
              <w:rPr>
                <w:rFonts w:asciiTheme="minorHAnsi" w:hAnsiTheme="minorHAnsi"/>
                <w:b/>
                <w:bCs/>
              </w:rPr>
              <w:t xml:space="preserve"> </w:t>
            </w:r>
          </w:p>
        </w:tc>
        <w:tc>
          <w:tcPr>
            <w:tcW w:w="5234" w:type="dxa"/>
          </w:tcPr>
          <w:p w:rsidR="00DA02BB" w:rsidRPr="003E1584" w:rsidRDefault="00076209" w:rsidP="00076209">
            <w:pPr>
              <w:pStyle w:val="Default"/>
              <w:rPr>
                <w:rFonts w:asciiTheme="minorHAnsi" w:hAnsiTheme="minorHAnsi"/>
                <w:lang w:val="en-US"/>
              </w:rPr>
            </w:pPr>
            <w:r>
              <w:rPr>
                <w:rFonts w:asciiTheme="minorHAnsi" w:hAnsiTheme="minorHAnsi"/>
                <w:b/>
                <w:bCs/>
                <w:lang w:val="en-US"/>
              </w:rPr>
              <w:t>Iris Hotel</w:t>
            </w:r>
            <w:r w:rsidR="00DA02BB" w:rsidRPr="003E1584">
              <w:rPr>
                <w:rFonts w:asciiTheme="minorHAnsi" w:hAnsiTheme="minorHAnsi"/>
                <w:b/>
                <w:bCs/>
                <w:lang w:val="en-US"/>
              </w:rPr>
              <w:t xml:space="preserve"> **** </w:t>
            </w:r>
            <w:r>
              <w:rPr>
                <w:rFonts w:asciiTheme="minorHAnsi" w:hAnsiTheme="minorHAnsi"/>
                <w:lang w:val="en-US"/>
              </w:rPr>
              <w:t>Superior Premium</w:t>
            </w:r>
            <w:r w:rsidR="00DA02BB" w:rsidRPr="003E1584">
              <w:rPr>
                <w:rFonts w:asciiTheme="minorHAnsi" w:hAnsiTheme="minorHAnsi"/>
                <w:lang w:val="en-US"/>
              </w:rPr>
              <w:t xml:space="preserve"> </w:t>
            </w:r>
          </w:p>
        </w:tc>
      </w:tr>
      <w:tr w:rsidR="00DA02BB" w:rsidRPr="005E2616" w:rsidTr="003E1584">
        <w:trPr>
          <w:trHeight w:val="336"/>
        </w:trPr>
        <w:tc>
          <w:tcPr>
            <w:tcW w:w="1384" w:type="dxa"/>
          </w:tcPr>
          <w:p w:rsidR="00DA02BB" w:rsidRPr="000052F4" w:rsidRDefault="00DA02BB" w:rsidP="00861796">
            <w:pPr>
              <w:pStyle w:val="Default"/>
              <w:rPr>
                <w:rFonts w:asciiTheme="minorHAnsi" w:hAnsiTheme="minorHAnsi"/>
              </w:rPr>
            </w:pPr>
            <w:r w:rsidRPr="000052F4">
              <w:rPr>
                <w:rFonts w:asciiTheme="minorHAnsi" w:hAnsiTheme="minorHAnsi"/>
                <w:b/>
                <w:bCs/>
              </w:rPr>
              <w:t xml:space="preserve">Sai </w:t>
            </w:r>
            <w:proofErr w:type="spellStart"/>
            <w:r w:rsidRPr="000052F4">
              <w:rPr>
                <w:rFonts w:asciiTheme="minorHAnsi" w:hAnsiTheme="minorHAnsi"/>
                <w:b/>
                <w:bCs/>
              </w:rPr>
              <w:t>Gon</w:t>
            </w:r>
            <w:proofErr w:type="spellEnd"/>
            <w:r w:rsidRPr="000052F4">
              <w:rPr>
                <w:rFonts w:asciiTheme="minorHAnsi" w:hAnsiTheme="minorHAnsi"/>
                <w:b/>
                <w:bCs/>
              </w:rPr>
              <w:t xml:space="preserve"> </w:t>
            </w:r>
          </w:p>
        </w:tc>
        <w:tc>
          <w:tcPr>
            <w:tcW w:w="5234" w:type="dxa"/>
          </w:tcPr>
          <w:p w:rsidR="00DA02BB" w:rsidRPr="000052F4" w:rsidRDefault="00076209" w:rsidP="00861796">
            <w:pPr>
              <w:pStyle w:val="Default"/>
              <w:rPr>
                <w:rFonts w:asciiTheme="minorHAnsi" w:hAnsiTheme="minorHAnsi"/>
              </w:rPr>
            </w:pPr>
            <w:proofErr w:type="spellStart"/>
            <w:r>
              <w:rPr>
                <w:rFonts w:asciiTheme="minorHAnsi" w:hAnsiTheme="minorHAnsi"/>
                <w:b/>
                <w:bCs/>
              </w:rPr>
              <w:t>Northern</w:t>
            </w:r>
            <w:proofErr w:type="spellEnd"/>
            <w:r>
              <w:rPr>
                <w:rFonts w:asciiTheme="minorHAnsi" w:hAnsiTheme="minorHAnsi"/>
                <w:b/>
                <w:bCs/>
              </w:rPr>
              <w:t xml:space="preserve"> </w:t>
            </w:r>
            <w:r w:rsidR="00DA02BB" w:rsidRPr="000052F4">
              <w:rPr>
                <w:rFonts w:asciiTheme="minorHAnsi" w:hAnsiTheme="minorHAnsi"/>
                <w:b/>
                <w:bCs/>
              </w:rPr>
              <w:t xml:space="preserve">hotel **** </w:t>
            </w:r>
            <w:r w:rsidR="00DA02BB" w:rsidRPr="000052F4">
              <w:rPr>
                <w:rFonts w:asciiTheme="minorHAnsi" w:hAnsiTheme="minorHAnsi"/>
              </w:rPr>
              <w:t xml:space="preserve">Deluxe </w:t>
            </w:r>
          </w:p>
        </w:tc>
      </w:tr>
    </w:tbl>
    <w:p w:rsidR="003E1584" w:rsidRDefault="003E1584" w:rsidP="00DA02BB">
      <w:pPr>
        <w:autoSpaceDE w:val="0"/>
        <w:autoSpaceDN w:val="0"/>
        <w:adjustRightInd w:val="0"/>
        <w:spacing w:after="0" w:line="240" w:lineRule="auto"/>
        <w:rPr>
          <w:rFonts w:cs="Times New Roman"/>
          <w:b/>
          <w:color w:val="000000"/>
          <w:sz w:val="24"/>
          <w:szCs w:val="24"/>
        </w:rPr>
      </w:pPr>
    </w:p>
    <w:p w:rsidR="00076209" w:rsidRDefault="00076209" w:rsidP="00DA02BB">
      <w:pPr>
        <w:autoSpaceDE w:val="0"/>
        <w:autoSpaceDN w:val="0"/>
        <w:adjustRightInd w:val="0"/>
        <w:spacing w:after="0" w:line="240" w:lineRule="auto"/>
        <w:rPr>
          <w:rFonts w:cs="Times New Roman"/>
          <w:b/>
          <w:color w:val="000000"/>
          <w:sz w:val="24"/>
          <w:szCs w:val="24"/>
        </w:rPr>
      </w:pPr>
    </w:p>
    <w:p w:rsidR="00DA02BB" w:rsidRDefault="009812ED" w:rsidP="00DA02BB">
      <w:pPr>
        <w:autoSpaceDE w:val="0"/>
        <w:autoSpaceDN w:val="0"/>
        <w:adjustRightInd w:val="0"/>
        <w:spacing w:after="0" w:line="240" w:lineRule="auto"/>
        <w:rPr>
          <w:rFonts w:cs="Times New Roman"/>
          <w:b/>
          <w:color w:val="000000"/>
          <w:sz w:val="24"/>
          <w:szCs w:val="24"/>
        </w:rPr>
      </w:pPr>
      <w:r w:rsidRPr="00414124">
        <w:rPr>
          <w:noProof/>
          <w:color w:val="0000FF"/>
          <w:sz w:val="18"/>
          <w:lang w:eastAsia="it-IT"/>
        </w:rPr>
        <w:drawing>
          <wp:anchor distT="0" distB="0" distL="114300" distR="114300" simplePos="0" relativeHeight="251668480" behindDoc="0" locked="0" layoutInCell="1" allowOverlap="1" wp14:anchorId="748E8175" wp14:editId="1A095201">
            <wp:simplePos x="0" y="0"/>
            <wp:positionH relativeFrom="margin">
              <wp:posOffset>-38100</wp:posOffset>
            </wp:positionH>
            <wp:positionV relativeFrom="paragraph">
              <wp:posOffset>0</wp:posOffset>
            </wp:positionV>
            <wp:extent cx="1762125" cy="1053465"/>
            <wp:effectExtent l="0" t="0" r="9525" b="0"/>
            <wp:wrapSquare wrapText="bothSides"/>
            <wp:docPr id="12" name="irc_mi" descr="Immagine correlat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magine correlata">
                      <a:hlinkClick r:id="rId8"/>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2125" cy="10534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E1584">
        <w:rPr>
          <w:rFonts w:cs="Times New Roman"/>
          <w:b/>
          <w:color w:val="000000"/>
          <w:sz w:val="24"/>
          <w:szCs w:val="24"/>
        </w:rPr>
        <w:t>Programma:</w:t>
      </w:r>
    </w:p>
    <w:p w:rsidR="00DA02BB" w:rsidRPr="003E7DB2" w:rsidRDefault="00DA02BB" w:rsidP="00DA02BB">
      <w:pPr>
        <w:autoSpaceDE w:val="0"/>
        <w:autoSpaceDN w:val="0"/>
        <w:adjustRightInd w:val="0"/>
        <w:spacing w:after="0" w:line="240" w:lineRule="auto"/>
        <w:rPr>
          <w:rFonts w:cs="Times New Roman"/>
          <w:b/>
          <w:color w:val="000000"/>
          <w:sz w:val="6"/>
          <w:szCs w:val="6"/>
        </w:rPr>
      </w:pPr>
    </w:p>
    <w:p w:rsidR="00DA02BB" w:rsidRDefault="00DA02BB" w:rsidP="000241FF">
      <w:pPr>
        <w:pStyle w:val="Citazioneintensa"/>
        <w:spacing w:before="0" w:after="0" w:line="240" w:lineRule="auto"/>
        <w:ind w:left="0" w:right="0"/>
        <w:jc w:val="left"/>
      </w:pPr>
      <w:r w:rsidRPr="00B1771A">
        <w:t xml:space="preserve">Giorno 01. Hanoi arrivo </w:t>
      </w:r>
    </w:p>
    <w:p w:rsidR="00DA02BB" w:rsidRDefault="00DA02BB" w:rsidP="00DA02BB">
      <w:pPr>
        <w:autoSpaceDE w:val="0"/>
        <w:autoSpaceDN w:val="0"/>
        <w:adjustRightInd w:val="0"/>
        <w:spacing w:after="0" w:line="240" w:lineRule="auto"/>
        <w:jc w:val="both"/>
        <w:rPr>
          <w:rFonts w:cs="Times New Roman"/>
          <w:i/>
          <w:iCs/>
          <w:sz w:val="20"/>
          <w:szCs w:val="20"/>
        </w:rPr>
      </w:pPr>
      <w:r w:rsidRPr="009D34AB">
        <w:rPr>
          <w:rFonts w:cs="Times New Roman"/>
          <w:sz w:val="20"/>
          <w:szCs w:val="20"/>
        </w:rPr>
        <w:t xml:space="preserve">Arrivo </w:t>
      </w:r>
      <w:r w:rsidR="000241FF">
        <w:rPr>
          <w:rFonts w:cs="Times New Roman"/>
          <w:sz w:val="20"/>
          <w:szCs w:val="20"/>
        </w:rPr>
        <w:t>all’aeroporto di</w:t>
      </w:r>
      <w:r w:rsidRPr="009D34AB">
        <w:rPr>
          <w:rFonts w:cs="Times New Roman"/>
          <w:sz w:val="20"/>
          <w:szCs w:val="20"/>
        </w:rPr>
        <w:t xml:space="preserve"> Hanoi</w:t>
      </w:r>
      <w:r w:rsidR="00F829BE">
        <w:rPr>
          <w:rFonts w:cs="Times New Roman"/>
          <w:sz w:val="20"/>
          <w:szCs w:val="20"/>
        </w:rPr>
        <w:t xml:space="preserve">, incontro con la guida parlante in italiano + autista per trasferimento in hotel, </w:t>
      </w:r>
      <w:proofErr w:type="spellStart"/>
      <w:r w:rsidR="00F829BE">
        <w:rPr>
          <w:rFonts w:cs="Times New Roman"/>
          <w:sz w:val="20"/>
          <w:szCs w:val="20"/>
        </w:rPr>
        <w:t>check</w:t>
      </w:r>
      <w:proofErr w:type="spellEnd"/>
      <w:r w:rsidR="00F829BE">
        <w:rPr>
          <w:rFonts w:cs="Times New Roman"/>
          <w:sz w:val="20"/>
          <w:szCs w:val="20"/>
        </w:rPr>
        <w:t xml:space="preserve"> in </w:t>
      </w:r>
      <w:proofErr w:type="spellStart"/>
      <w:r w:rsidR="00F829BE">
        <w:rPr>
          <w:rFonts w:cs="Times New Roman"/>
          <w:sz w:val="20"/>
          <w:szCs w:val="20"/>
        </w:rPr>
        <w:t>in</w:t>
      </w:r>
      <w:proofErr w:type="spellEnd"/>
      <w:r w:rsidR="00F829BE">
        <w:rPr>
          <w:rFonts w:cs="Times New Roman"/>
          <w:sz w:val="20"/>
          <w:szCs w:val="20"/>
        </w:rPr>
        <w:t xml:space="preserve"> hotel (dalle 14.00). Nel pomeriggio visita dell’attuale capitale del </w:t>
      </w:r>
      <w:proofErr w:type="spellStart"/>
      <w:r w:rsidR="00F829BE">
        <w:rPr>
          <w:rFonts w:cs="Times New Roman"/>
          <w:sz w:val="20"/>
          <w:szCs w:val="20"/>
        </w:rPr>
        <w:t>Vitnam</w:t>
      </w:r>
      <w:proofErr w:type="spellEnd"/>
      <w:r w:rsidR="00F829BE">
        <w:rPr>
          <w:rFonts w:cs="Times New Roman"/>
          <w:sz w:val="20"/>
          <w:szCs w:val="20"/>
        </w:rPr>
        <w:t>: il tempio della Letteratura (costruito nel 1070) dedicato a Confucio ed ai Letterati presentava la prima università nazionale reale del Vietnam nel 1076, il Mausoleo di Ho Chi Minh comprende il Mausoleo (da fuori), la pagoda su una colonna, le case a palafitta. Poi proseguiremo con un escursione nel vecchio quartiere noto anche come Quartiere di 31 società di azioni, qui potremmo gustare il “caffè d’uovo” una delle specialità più tipiche di Hanoi.</w:t>
      </w:r>
      <w:r w:rsidR="000241FF" w:rsidRPr="000241FF">
        <w:rPr>
          <w:rFonts w:cs="Times New Roman"/>
          <w:i/>
          <w:iCs/>
          <w:sz w:val="20"/>
          <w:szCs w:val="20"/>
        </w:rPr>
        <w:t xml:space="preserve"> </w:t>
      </w:r>
      <w:r w:rsidR="000241FF" w:rsidRPr="009D34AB">
        <w:rPr>
          <w:rFonts w:cs="Times New Roman"/>
          <w:i/>
          <w:iCs/>
          <w:sz w:val="20"/>
          <w:szCs w:val="20"/>
        </w:rPr>
        <w:t xml:space="preserve">Cena in </w:t>
      </w:r>
      <w:r w:rsidR="00F829BE">
        <w:rPr>
          <w:rFonts w:cs="Times New Roman"/>
          <w:i/>
          <w:iCs/>
          <w:sz w:val="20"/>
          <w:szCs w:val="20"/>
        </w:rPr>
        <w:t>ristorante locale</w:t>
      </w:r>
      <w:r w:rsidR="000241FF">
        <w:rPr>
          <w:rFonts w:cs="Times New Roman"/>
          <w:i/>
          <w:iCs/>
          <w:sz w:val="20"/>
          <w:szCs w:val="20"/>
        </w:rPr>
        <w:t xml:space="preserve"> </w:t>
      </w:r>
      <w:r w:rsidR="000241FF" w:rsidRPr="000241FF">
        <w:rPr>
          <w:rFonts w:cs="Times New Roman"/>
          <w:iCs/>
          <w:sz w:val="20"/>
          <w:szCs w:val="20"/>
        </w:rPr>
        <w:t>e p</w:t>
      </w:r>
      <w:r w:rsidR="000241FF">
        <w:rPr>
          <w:rFonts w:cs="Times New Roman"/>
          <w:sz w:val="20"/>
          <w:szCs w:val="20"/>
        </w:rPr>
        <w:t>ernottamento.</w:t>
      </w:r>
    </w:p>
    <w:p w:rsidR="00DA02BB" w:rsidRPr="007D4413" w:rsidRDefault="00F829BE" w:rsidP="000241FF">
      <w:pPr>
        <w:pStyle w:val="Citazioneintensa"/>
        <w:spacing w:before="0" w:after="0" w:line="240" w:lineRule="auto"/>
        <w:ind w:left="0" w:right="0"/>
        <w:jc w:val="left"/>
      </w:pPr>
      <w:r>
        <w:t>Giorno 02: Hanoi –Baia di Ha Long</w:t>
      </w:r>
    </w:p>
    <w:p w:rsidR="00F829BE" w:rsidRDefault="00F829BE" w:rsidP="00DA02BB">
      <w:pPr>
        <w:autoSpaceDE w:val="0"/>
        <w:autoSpaceDN w:val="0"/>
        <w:adjustRightInd w:val="0"/>
        <w:spacing w:after="0" w:line="240" w:lineRule="auto"/>
        <w:jc w:val="both"/>
        <w:rPr>
          <w:rFonts w:cs="Times New Roman"/>
          <w:sz w:val="20"/>
          <w:szCs w:val="20"/>
        </w:rPr>
      </w:pPr>
      <w:r w:rsidRPr="00F829BE">
        <w:rPr>
          <w:rFonts w:cs="Times New Roman"/>
          <w:sz w:val="20"/>
          <w:szCs w:val="20"/>
        </w:rPr>
        <w:t xml:space="preserve">Dopo la prima colazione, partenza per la Baia di </w:t>
      </w:r>
      <w:proofErr w:type="spellStart"/>
      <w:r w:rsidRPr="00F829BE">
        <w:rPr>
          <w:rFonts w:cs="Times New Roman"/>
          <w:sz w:val="20"/>
          <w:szCs w:val="20"/>
        </w:rPr>
        <w:t>Halong</w:t>
      </w:r>
      <w:proofErr w:type="spellEnd"/>
      <w:r w:rsidRPr="00F829BE">
        <w:rPr>
          <w:rFonts w:cs="Times New Roman"/>
          <w:sz w:val="20"/>
          <w:szCs w:val="20"/>
        </w:rPr>
        <w:t xml:space="preserve"> (Vinh Ha Long) dove avremo l’occasione di ammirare lo splendido panorama della campagna circostante. Arrivo a Vinh Ha Long in tarda mattinata all’imbarco sulla giunca per la crociera nella baia. Durante la navigazione, visita delle grotte misteriose per le tante leggende locali. Deliziosi pranzo e cena a base di pesce e frutti di mare, saranno serviti a bordo della giunca. Pernottamento a bordo della giunca in cabina privata categoria comfort. (L’itinerario della mini crociera varierà a seconda della tipologia di giunca utilizzata, e dalle condizioni del mare. La guida a bordo sarà in inglese/francese)</w:t>
      </w:r>
    </w:p>
    <w:p w:rsidR="00DA02BB" w:rsidRPr="00655783" w:rsidRDefault="00DA02BB" w:rsidP="003E1584">
      <w:pPr>
        <w:pStyle w:val="Citazioneintensa"/>
        <w:pBdr>
          <w:bottom w:val="single" w:sz="4" w:space="11" w:color="4F81BD" w:themeColor="accent1"/>
        </w:pBdr>
        <w:spacing w:before="0" w:after="0" w:line="240" w:lineRule="auto"/>
        <w:ind w:left="0" w:right="0"/>
        <w:jc w:val="left"/>
      </w:pPr>
      <w:r w:rsidRPr="00655783">
        <w:t>Giorno 0</w:t>
      </w:r>
      <w:r w:rsidR="00F829BE">
        <w:t>3</w:t>
      </w:r>
      <w:r w:rsidRPr="00655783">
        <w:t xml:space="preserve">. </w:t>
      </w:r>
      <w:r w:rsidR="00F829BE">
        <w:t>Baia di Ha Long - Hanoi</w:t>
      </w:r>
      <w:r>
        <w:t xml:space="preserve"> –</w:t>
      </w:r>
      <w:r w:rsidR="00F829BE">
        <w:t xml:space="preserve"> volo </w:t>
      </w:r>
      <w:r>
        <w:t xml:space="preserve">Sai </w:t>
      </w:r>
      <w:proofErr w:type="spellStart"/>
      <w:r>
        <w:t>Gon</w:t>
      </w:r>
      <w:proofErr w:type="spellEnd"/>
      <w:r w:rsidRPr="00655783">
        <w:t xml:space="preserve"> </w:t>
      </w:r>
    </w:p>
    <w:p w:rsidR="00DA02BB" w:rsidRDefault="00B73834" w:rsidP="00DA02BB">
      <w:pPr>
        <w:pStyle w:val="Default"/>
        <w:jc w:val="both"/>
        <w:rPr>
          <w:rFonts w:asciiTheme="minorHAnsi" w:hAnsiTheme="minorHAnsi"/>
          <w:color w:val="auto"/>
          <w:sz w:val="20"/>
          <w:szCs w:val="20"/>
        </w:rPr>
      </w:pPr>
      <w:r>
        <w:rPr>
          <w:noProof/>
          <w:color w:val="0000FF"/>
          <w:lang w:eastAsia="it-IT"/>
        </w:rPr>
        <w:drawing>
          <wp:anchor distT="0" distB="0" distL="114300" distR="114300" simplePos="0" relativeHeight="251665408" behindDoc="0" locked="0" layoutInCell="1" allowOverlap="1" wp14:anchorId="039C7ED6" wp14:editId="25BA920A">
            <wp:simplePos x="0" y="0"/>
            <wp:positionH relativeFrom="column">
              <wp:posOffset>4745990</wp:posOffset>
            </wp:positionH>
            <wp:positionV relativeFrom="paragraph">
              <wp:posOffset>8255</wp:posOffset>
            </wp:positionV>
            <wp:extent cx="1596390" cy="1033780"/>
            <wp:effectExtent l="0" t="0" r="3810" b="0"/>
            <wp:wrapSquare wrapText="bothSides"/>
            <wp:docPr id="10" name="irc_mi" descr="Risultati immagini per ben tr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ben tre">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6390" cy="10337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A02BB" w:rsidRPr="009D34AB">
        <w:rPr>
          <w:rFonts w:asciiTheme="minorHAnsi" w:hAnsiTheme="minorHAnsi"/>
          <w:color w:val="auto"/>
          <w:sz w:val="20"/>
          <w:szCs w:val="20"/>
        </w:rPr>
        <w:t xml:space="preserve">Dopo la prima colazione </w:t>
      </w:r>
      <w:r w:rsidR="00F829BE">
        <w:rPr>
          <w:rFonts w:asciiTheme="minorHAnsi" w:hAnsiTheme="minorHAnsi"/>
          <w:color w:val="auto"/>
          <w:sz w:val="20"/>
          <w:szCs w:val="20"/>
        </w:rPr>
        <w:t xml:space="preserve">lasciamo la nostra giunca </w:t>
      </w:r>
      <w:r w:rsidR="00FE110B">
        <w:rPr>
          <w:rFonts w:asciiTheme="minorHAnsi" w:hAnsiTheme="minorHAnsi"/>
          <w:color w:val="auto"/>
          <w:sz w:val="20"/>
          <w:szCs w:val="20"/>
        </w:rPr>
        <w:t xml:space="preserve">e con dei </w:t>
      </w:r>
      <w:proofErr w:type="spellStart"/>
      <w:r w:rsidR="00FE110B">
        <w:rPr>
          <w:rFonts w:asciiTheme="minorHAnsi" w:hAnsiTheme="minorHAnsi"/>
          <w:color w:val="auto"/>
          <w:sz w:val="20"/>
          <w:szCs w:val="20"/>
        </w:rPr>
        <w:t>sampani</w:t>
      </w:r>
      <w:proofErr w:type="spellEnd"/>
      <w:r w:rsidR="00FE110B">
        <w:rPr>
          <w:rFonts w:asciiTheme="minorHAnsi" w:hAnsiTheme="minorHAnsi"/>
          <w:color w:val="auto"/>
          <w:sz w:val="20"/>
          <w:szCs w:val="20"/>
        </w:rPr>
        <w:t xml:space="preserve"> partiremo per la visita delle grotte più famose oppure si può scegliere di fare il bagno sulle piccole spiagge deserte. Trasferimento all’aeroporto di Hanoi e partenza per Sai </w:t>
      </w:r>
      <w:proofErr w:type="spellStart"/>
      <w:r w:rsidR="00FE110B">
        <w:rPr>
          <w:rFonts w:asciiTheme="minorHAnsi" w:hAnsiTheme="minorHAnsi"/>
          <w:color w:val="auto"/>
          <w:sz w:val="20"/>
          <w:szCs w:val="20"/>
        </w:rPr>
        <w:t>Gon</w:t>
      </w:r>
      <w:proofErr w:type="spellEnd"/>
      <w:r w:rsidR="00FE110B">
        <w:rPr>
          <w:rFonts w:asciiTheme="minorHAnsi" w:hAnsiTheme="minorHAnsi"/>
          <w:color w:val="auto"/>
          <w:sz w:val="20"/>
          <w:szCs w:val="20"/>
        </w:rPr>
        <w:t>.</w:t>
      </w:r>
    </w:p>
    <w:p w:rsidR="00FE110B" w:rsidRDefault="00FE110B" w:rsidP="00DA02BB">
      <w:pPr>
        <w:pStyle w:val="Default"/>
        <w:jc w:val="both"/>
        <w:rPr>
          <w:rFonts w:asciiTheme="minorHAnsi" w:hAnsiTheme="minorHAnsi"/>
          <w:i/>
          <w:color w:val="auto"/>
          <w:sz w:val="20"/>
          <w:szCs w:val="20"/>
        </w:rPr>
      </w:pPr>
      <w:r>
        <w:rPr>
          <w:rFonts w:asciiTheme="minorHAnsi" w:hAnsiTheme="minorHAnsi"/>
          <w:color w:val="auto"/>
          <w:sz w:val="20"/>
          <w:szCs w:val="20"/>
        </w:rPr>
        <w:t xml:space="preserve">Arrivo a Sai </w:t>
      </w:r>
      <w:proofErr w:type="spellStart"/>
      <w:r>
        <w:rPr>
          <w:rFonts w:asciiTheme="minorHAnsi" w:hAnsiTheme="minorHAnsi"/>
          <w:color w:val="auto"/>
          <w:sz w:val="20"/>
          <w:szCs w:val="20"/>
        </w:rPr>
        <w:t>Gon</w:t>
      </w:r>
      <w:proofErr w:type="spellEnd"/>
      <w:r>
        <w:rPr>
          <w:rFonts w:asciiTheme="minorHAnsi" w:hAnsiTheme="minorHAnsi"/>
          <w:color w:val="auto"/>
          <w:sz w:val="20"/>
          <w:szCs w:val="20"/>
        </w:rPr>
        <w:t>, accoglienza con a guida + autista, trasferimento in hotel</w:t>
      </w:r>
      <w:r w:rsidRPr="00FE110B">
        <w:rPr>
          <w:rFonts w:asciiTheme="minorHAnsi" w:hAnsiTheme="minorHAnsi"/>
          <w:i/>
          <w:color w:val="auto"/>
          <w:sz w:val="20"/>
          <w:szCs w:val="20"/>
        </w:rPr>
        <w:t>. Brunch sulla Giunca. Cena libera.</w:t>
      </w:r>
    </w:p>
    <w:p w:rsidR="00DA02BB" w:rsidRPr="00655783" w:rsidRDefault="00DA02BB" w:rsidP="003E1584">
      <w:pPr>
        <w:pStyle w:val="Citazioneintensa"/>
        <w:pBdr>
          <w:bottom w:val="single" w:sz="4" w:space="11" w:color="4F81BD" w:themeColor="accent1"/>
        </w:pBdr>
        <w:spacing w:before="0" w:after="0" w:line="240" w:lineRule="auto"/>
        <w:ind w:left="0" w:right="0"/>
        <w:jc w:val="left"/>
      </w:pPr>
      <w:r w:rsidRPr="00655783">
        <w:t>Giorno 0</w:t>
      </w:r>
      <w:r w:rsidR="00FE110B">
        <w:t>4</w:t>
      </w:r>
      <w:r>
        <w:t xml:space="preserve">. Sai </w:t>
      </w:r>
      <w:proofErr w:type="spellStart"/>
      <w:r>
        <w:t>Gon</w:t>
      </w:r>
      <w:proofErr w:type="spellEnd"/>
      <w:r>
        <w:t xml:space="preserve"> – </w:t>
      </w:r>
      <w:r w:rsidR="00FE110B">
        <w:t xml:space="preserve">Cu </w:t>
      </w:r>
      <w:proofErr w:type="gramStart"/>
      <w:r w:rsidR="00FE110B">
        <w:t xml:space="preserve">Chi </w:t>
      </w:r>
      <w:r>
        <w:t xml:space="preserve"> –</w:t>
      </w:r>
      <w:proofErr w:type="gramEnd"/>
      <w:r>
        <w:t xml:space="preserve"> Sai </w:t>
      </w:r>
      <w:proofErr w:type="spellStart"/>
      <w:r>
        <w:t>Gon</w:t>
      </w:r>
      <w:proofErr w:type="spellEnd"/>
      <w:r w:rsidRPr="00655783">
        <w:t xml:space="preserve"> </w:t>
      </w:r>
    </w:p>
    <w:p w:rsidR="00DA02BB" w:rsidRDefault="00DA02BB" w:rsidP="00DA02BB">
      <w:pPr>
        <w:pStyle w:val="Default"/>
        <w:jc w:val="both"/>
        <w:rPr>
          <w:rFonts w:asciiTheme="minorHAnsi" w:hAnsiTheme="minorHAnsi" w:cstheme="minorBidi"/>
          <w:i/>
          <w:color w:val="auto"/>
          <w:sz w:val="20"/>
          <w:szCs w:val="20"/>
        </w:rPr>
      </w:pPr>
      <w:r w:rsidRPr="009D34AB">
        <w:rPr>
          <w:rFonts w:asciiTheme="minorHAnsi" w:hAnsiTheme="minorHAnsi" w:cstheme="minorBidi"/>
          <w:color w:val="auto"/>
          <w:sz w:val="20"/>
          <w:szCs w:val="20"/>
        </w:rPr>
        <w:t>Dopo la prima colazione</w:t>
      </w:r>
      <w:r w:rsidR="00FE110B">
        <w:rPr>
          <w:rFonts w:asciiTheme="minorHAnsi" w:hAnsiTheme="minorHAnsi" w:cstheme="minorBidi"/>
          <w:color w:val="auto"/>
          <w:sz w:val="20"/>
          <w:szCs w:val="20"/>
        </w:rPr>
        <w:t xml:space="preserve">, iniziamo la nostra giornata con la visita dei Tunnel di </w:t>
      </w:r>
      <w:proofErr w:type="spellStart"/>
      <w:r w:rsidR="00FE110B">
        <w:rPr>
          <w:rFonts w:asciiTheme="minorHAnsi" w:hAnsiTheme="minorHAnsi" w:cstheme="minorBidi"/>
          <w:color w:val="auto"/>
          <w:sz w:val="20"/>
          <w:szCs w:val="20"/>
        </w:rPr>
        <w:t>CuChi</w:t>
      </w:r>
      <w:proofErr w:type="spellEnd"/>
      <w:r w:rsidR="00FE110B">
        <w:rPr>
          <w:rFonts w:asciiTheme="minorHAnsi" w:hAnsiTheme="minorHAnsi" w:cstheme="minorBidi"/>
          <w:color w:val="auto"/>
          <w:sz w:val="20"/>
          <w:szCs w:val="20"/>
        </w:rPr>
        <w:t xml:space="preserve">, situati a 50 km al Nord Ovest di Ho Chi Minh ville, questo complesso sistema di tunnel, lungo 250 km, è stato scavato giorno e notte durante la guerra contro gli americani. Nel pomeriggio, visita del Museo della guerra. Poi Posta Centrale, pagoda di </w:t>
      </w:r>
      <w:proofErr w:type="spellStart"/>
      <w:r w:rsidR="00FE110B">
        <w:rPr>
          <w:rFonts w:asciiTheme="minorHAnsi" w:hAnsiTheme="minorHAnsi" w:cstheme="minorBidi"/>
          <w:color w:val="auto"/>
          <w:sz w:val="20"/>
          <w:szCs w:val="20"/>
        </w:rPr>
        <w:t>Ngoc</w:t>
      </w:r>
      <w:proofErr w:type="spellEnd"/>
      <w:r w:rsidR="00FE110B">
        <w:rPr>
          <w:rFonts w:asciiTheme="minorHAnsi" w:hAnsiTheme="minorHAnsi" w:cstheme="minorBidi"/>
          <w:color w:val="auto"/>
          <w:sz w:val="20"/>
          <w:szCs w:val="20"/>
        </w:rPr>
        <w:t xml:space="preserve"> </w:t>
      </w:r>
      <w:proofErr w:type="spellStart"/>
      <w:r w:rsidR="00FE110B">
        <w:rPr>
          <w:rFonts w:asciiTheme="minorHAnsi" w:hAnsiTheme="minorHAnsi" w:cstheme="minorBidi"/>
          <w:color w:val="auto"/>
          <w:sz w:val="20"/>
          <w:szCs w:val="20"/>
        </w:rPr>
        <w:t>Hoang</w:t>
      </w:r>
      <w:proofErr w:type="spellEnd"/>
      <w:r w:rsidR="00FE110B">
        <w:rPr>
          <w:rFonts w:asciiTheme="minorHAnsi" w:hAnsiTheme="minorHAnsi" w:cstheme="minorBidi"/>
          <w:color w:val="auto"/>
          <w:sz w:val="20"/>
          <w:szCs w:val="20"/>
        </w:rPr>
        <w:t xml:space="preserve">, e il mercato di Ben </w:t>
      </w:r>
      <w:proofErr w:type="spellStart"/>
      <w:r w:rsidR="00FE110B">
        <w:rPr>
          <w:rFonts w:asciiTheme="minorHAnsi" w:hAnsiTheme="minorHAnsi" w:cstheme="minorBidi"/>
          <w:color w:val="auto"/>
          <w:sz w:val="20"/>
          <w:szCs w:val="20"/>
        </w:rPr>
        <w:t>Thanh</w:t>
      </w:r>
      <w:proofErr w:type="spellEnd"/>
      <w:r w:rsidR="00FE110B">
        <w:rPr>
          <w:rFonts w:asciiTheme="minorHAnsi" w:hAnsiTheme="minorHAnsi" w:cstheme="minorBidi"/>
          <w:color w:val="auto"/>
          <w:sz w:val="20"/>
          <w:szCs w:val="20"/>
        </w:rPr>
        <w:t xml:space="preserve">. Pernottamento in hotel a Ho Chi Minh città. </w:t>
      </w:r>
      <w:r w:rsidR="00FE110B" w:rsidRPr="00FE110B">
        <w:rPr>
          <w:rFonts w:asciiTheme="minorHAnsi" w:hAnsiTheme="minorHAnsi" w:cstheme="minorBidi"/>
          <w:i/>
          <w:color w:val="auto"/>
          <w:sz w:val="20"/>
          <w:szCs w:val="20"/>
        </w:rPr>
        <w:t>Pranzo al ristorante locale. Cena libera.</w:t>
      </w:r>
    </w:p>
    <w:p w:rsidR="00FE110B" w:rsidRPr="00655783" w:rsidRDefault="00FE110B" w:rsidP="00FE110B">
      <w:pPr>
        <w:pStyle w:val="Citazioneintensa"/>
        <w:pBdr>
          <w:bottom w:val="single" w:sz="4" w:space="11" w:color="4F81BD" w:themeColor="accent1"/>
        </w:pBdr>
        <w:spacing w:before="0" w:after="0" w:line="240" w:lineRule="auto"/>
        <w:ind w:left="0" w:right="0"/>
        <w:jc w:val="left"/>
      </w:pPr>
      <w:r w:rsidRPr="00655783">
        <w:t>Giorno 0</w:t>
      </w:r>
      <w:r>
        <w:t xml:space="preserve">5. Sai </w:t>
      </w:r>
      <w:proofErr w:type="spellStart"/>
      <w:r>
        <w:t>Gon</w:t>
      </w:r>
      <w:proofErr w:type="spellEnd"/>
      <w:r>
        <w:t xml:space="preserve"> – </w:t>
      </w:r>
      <w:proofErr w:type="spellStart"/>
      <w:r>
        <w:t>Cai</w:t>
      </w:r>
      <w:proofErr w:type="spellEnd"/>
      <w:r>
        <w:t xml:space="preserve"> Be – Can </w:t>
      </w:r>
      <w:proofErr w:type="spellStart"/>
      <w:r>
        <w:t>Tho</w:t>
      </w:r>
      <w:proofErr w:type="spellEnd"/>
      <w:r w:rsidRPr="00655783">
        <w:t xml:space="preserve"> </w:t>
      </w:r>
    </w:p>
    <w:p w:rsidR="00FE110B" w:rsidRDefault="00FE110B" w:rsidP="00FE110B">
      <w:pPr>
        <w:pStyle w:val="Default"/>
        <w:jc w:val="both"/>
        <w:rPr>
          <w:rFonts w:asciiTheme="minorHAnsi" w:hAnsiTheme="minorHAnsi" w:cstheme="minorBidi"/>
          <w:i/>
          <w:color w:val="auto"/>
          <w:sz w:val="20"/>
          <w:szCs w:val="20"/>
        </w:rPr>
      </w:pPr>
      <w:r w:rsidRPr="009D34AB">
        <w:rPr>
          <w:rFonts w:asciiTheme="minorHAnsi" w:hAnsiTheme="minorHAnsi" w:cstheme="minorBidi"/>
          <w:color w:val="auto"/>
          <w:sz w:val="20"/>
          <w:szCs w:val="20"/>
        </w:rPr>
        <w:t>Dopo la prima colazione</w:t>
      </w:r>
      <w:r>
        <w:rPr>
          <w:rFonts w:asciiTheme="minorHAnsi" w:hAnsiTheme="minorHAnsi" w:cstheme="minorBidi"/>
          <w:color w:val="auto"/>
          <w:sz w:val="20"/>
          <w:szCs w:val="20"/>
        </w:rPr>
        <w:t xml:space="preserve">, lasciamo la vivace città per ripartire in autovettura verso il delta del Mekong considerato la “risaia del </w:t>
      </w:r>
      <w:proofErr w:type="gramStart"/>
      <w:r>
        <w:rPr>
          <w:rFonts w:asciiTheme="minorHAnsi" w:hAnsiTheme="minorHAnsi" w:cstheme="minorBidi"/>
          <w:color w:val="auto"/>
          <w:sz w:val="20"/>
          <w:szCs w:val="20"/>
        </w:rPr>
        <w:t>Vietnam!.</w:t>
      </w:r>
      <w:proofErr w:type="gramEnd"/>
      <w:r>
        <w:rPr>
          <w:rFonts w:asciiTheme="minorHAnsi" w:hAnsiTheme="minorHAnsi" w:cstheme="minorBidi"/>
          <w:color w:val="auto"/>
          <w:sz w:val="20"/>
          <w:szCs w:val="20"/>
        </w:rPr>
        <w:t xml:space="preserve"> Arrivati a </w:t>
      </w:r>
      <w:proofErr w:type="spellStart"/>
      <w:r>
        <w:rPr>
          <w:rFonts w:asciiTheme="minorHAnsi" w:hAnsiTheme="minorHAnsi" w:cstheme="minorBidi"/>
          <w:color w:val="auto"/>
          <w:sz w:val="20"/>
          <w:szCs w:val="20"/>
        </w:rPr>
        <w:t>Cai</w:t>
      </w:r>
      <w:proofErr w:type="spellEnd"/>
      <w:r>
        <w:rPr>
          <w:rFonts w:asciiTheme="minorHAnsi" w:hAnsiTheme="minorHAnsi" w:cstheme="minorBidi"/>
          <w:color w:val="auto"/>
          <w:sz w:val="20"/>
          <w:szCs w:val="20"/>
        </w:rPr>
        <w:t xml:space="preserve"> Be, avremmo l’occasione di vedere il mercato galleggiante</w:t>
      </w:r>
      <w:r w:rsidR="00A662C0">
        <w:rPr>
          <w:rFonts w:asciiTheme="minorHAnsi" w:hAnsiTheme="minorHAnsi" w:cstheme="minorBidi"/>
          <w:color w:val="auto"/>
          <w:sz w:val="20"/>
          <w:szCs w:val="20"/>
        </w:rPr>
        <w:t xml:space="preserve">, la </w:t>
      </w:r>
      <w:proofErr w:type="spellStart"/>
      <w:r w:rsidR="00A662C0">
        <w:rPr>
          <w:rFonts w:asciiTheme="minorHAnsi" w:hAnsiTheme="minorHAnsi" w:cstheme="minorBidi"/>
          <w:color w:val="auto"/>
          <w:sz w:val="20"/>
          <w:szCs w:val="20"/>
        </w:rPr>
        <w:t>Pogoda</w:t>
      </w:r>
      <w:proofErr w:type="spellEnd"/>
      <w:r w:rsidR="00A662C0">
        <w:rPr>
          <w:rFonts w:asciiTheme="minorHAnsi" w:hAnsiTheme="minorHAnsi" w:cstheme="minorBidi"/>
          <w:color w:val="auto"/>
          <w:sz w:val="20"/>
          <w:szCs w:val="20"/>
        </w:rPr>
        <w:t xml:space="preserve"> di </w:t>
      </w:r>
      <w:proofErr w:type="spellStart"/>
      <w:r w:rsidR="00A662C0">
        <w:rPr>
          <w:rFonts w:asciiTheme="minorHAnsi" w:hAnsiTheme="minorHAnsi" w:cstheme="minorBidi"/>
          <w:color w:val="auto"/>
          <w:sz w:val="20"/>
          <w:szCs w:val="20"/>
        </w:rPr>
        <w:t>Phu</w:t>
      </w:r>
      <w:proofErr w:type="spellEnd"/>
      <w:r w:rsidR="00A662C0">
        <w:rPr>
          <w:rFonts w:asciiTheme="minorHAnsi" w:hAnsiTheme="minorHAnsi" w:cstheme="minorBidi"/>
          <w:color w:val="auto"/>
          <w:sz w:val="20"/>
          <w:szCs w:val="20"/>
        </w:rPr>
        <w:t xml:space="preserve"> </w:t>
      </w:r>
      <w:proofErr w:type="spellStart"/>
      <w:r w:rsidR="00A662C0">
        <w:rPr>
          <w:rFonts w:asciiTheme="minorHAnsi" w:hAnsiTheme="minorHAnsi" w:cstheme="minorBidi"/>
          <w:color w:val="auto"/>
          <w:sz w:val="20"/>
          <w:szCs w:val="20"/>
        </w:rPr>
        <w:t>Chau</w:t>
      </w:r>
      <w:proofErr w:type="spellEnd"/>
      <w:r w:rsidR="00A662C0">
        <w:rPr>
          <w:rFonts w:asciiTheme="minorHAnsi" w:hAnsiTheme="minorHAnsi" w:cstheme="minorBidi"/>
          <w:color w:val="auto"/>
          <w:sz w:val="20"/>
          <w:szCs w:val="20"/>
        </w:rPr>
        <w:t xml:space="preserve"> e dell’antica casa di </w:t>
      </w:r>
      <w:proofErr w:type="spellStart"/>
      <w:r w:rsidR="00A662C0">
        <w:rPr>
          <w:rFonts w:asciiTheme="minorHAnsi" w:hAnsiTheme="minorHAnsi" w:cstheme="minorBidi"/>
          <w:color w:val="auto"/>
          <w:sz w:val="20"/>
          <w:szCs w:val="20"/>
        </w:rPr>
        <w:t>Ba</w:t>
      </w:r>
      <w:proofErr w:type="spellEnd"/>
      <w:r w:rsidR="00A662C0">
        <w:rPr>
          <w:rFonts w:asciiTheme="minorHAnsi" w:hAnsiTheme="minorHAnsi" w:cstheme="minorBidi"/>
          <w:color w:val="auto"/>
          <w:sz w:val="20"/>
          <w:szCs w:val="20"/>
        </w:rPr>
        <w:t xml:space="preserve"> </w:t>
      </w:r>
      <w:proofErr w:type="spellStart"/>
      <w:r w:rsidR="00A662C0">
        <w:rPr>
          <w:rFonts w:asciiTheme="minorHAnsi" w:hAnsiTheme="minorHAnsi" w:cstheme="minorBidi"/>
          <w:color w:val="auto"/>
          <w:sz w:val="20"/>
          <w:szCs w:val="20"/>
        </w:rPr>
        <w:t>Kiet</w:t>
      </w:r>
      <w:proofErr w:type="spellEnd"/>
      <w:r w:rsidR="00A662C0">
        <w:rPr>
          <w:rFonts w:asciiTheme="minorHAnsi" w:hAnsiTheme="minorHAnsi" w:cstheme="minorBidi"/>
          <w:color w:val="auto"/>
          <w:sz w:val="20"/>
          <w:szCs w:val="20"/>
        </w:rPr>
        <w:t xml:space="preserve">. Giro nel villaggio delle produzioni artigianali. Dopo pranzo, trasferimento a Can </w:t>
      </w:r>
      <w:proofErr w:type="spellStart"/>
      <w:r w:rsidR="00A662C0">
        <w:rPr>
          <w:rFonts w:asciiTheme="minorHAnsi" w:hAnsiTheme="minorHAnsi" w:cstheme="minorBidi"/>
          <w:color w:val="auto"/>
          <w:sz w:val="20"/>
          <w:szCs w:val="20"/>
        </w:rPr>
        <w:t>Tho</w:t>
      </w:r>
      <w:proofErr w:type="spellEnd"/>
      <w:r w:rsidR="00A662C0">
        <w:rPr>
          <w:rFonts w:asciiTheme="minorHAnsi" w:hAnsiTheme="minorHAnsi" w:cstheme="minorBidi"/>
          <w:color w:val="auto"/>
          <w:sz w:val="20"/>
          <w:szCs w:val="20"/>
        </w:rPr>
        <w:t xml:space="preserve">. Arrivo e pernottamento in hotel. </w:t>
      </w:r>
      <w:r w:rsidRPr="00FE110B">
        <w:rPr>
          <w:rFonts w:asciiTheme="minorHAnsi" w:hAnsiTheme="minorHAnsi" w:cstheme="minorBidi"/>
          <w:i/>
          <w:color w:val="auto"/>
          <w:sz w:val="20"/>
          <w:szCs w:val="20"/>
        </w:rPr>
        <w:t>Pranzo al ristorante locale. Cena libera.</w:t>
      </w:r>
    </w:p>
    <w:p w:rsidR="00DA02BB" w:rsidRDefault="00DA02BB" w:rsidP="003E1584">
      <w:pPr>
        <w:pStyle w:val="Citazioneintensa"/>
        <w:pBdr>
          <w:bottom w:val="single" w:sz="4" w:space="11" w:color="4F81BD" w:themeColor="accent1"/>
        </w:pBdr>
        <w:spacing w:before="0" w:after="0" w:line="240" w:lineRule="auto"/>
        <w:ind w:left="0" w:right="0"/>
        <w:jc w:val="left"/>
      </w:pPr>
      <w:r>
        <w:t>G</w:t>
      </w:r>
      <w:r w:rsidRPr="00655783">
        <w:t xml:space="preserve">iorno </w:t>
      </w:r>
      <w:r w:rsidR="00FE110B">
        <w:t>06</w:t>
      </w:r>
      <w:r w:rsidRPr="00655783">
        <w:t xml:space="preserve">. </w:t>
      </w:r>
      <w:r w:rsidR="00A662C0">
        <w:t xml:space="preserve">Can </w:t>
      </w:r>
      <w:proofErr w:type="spellStart"/>
      <w:r w:rsidR="00A662C0">
        <w:t>Tho</w:t>
      </w:r>
      <w:proofErr w:type="spellEnd"/>
      <w:r w:rsidR="00A662C0">
        <w:t xml:space="preserve"> – Sai </w:t>
      </w:r>
      <w:proofErr w:type="spellStart"/>
      <w:r w:rsidR="00A662C0">
        <w:t>Gon</w:t>
      </w:r>
      <w:proofErr w:type="spellEnd"/>
      <w:r w:rsidR="00A662C0">
        <w:t xml:space="preserve"> - partenza</w:t>
      </w:r>
    </w:p>
    <w:p w:rsidR="00531525" w:rsidRPr="00DA02BB" w:rsidRDefault="00A662C0" w:rsidP="003E1584">
      <w:pPr>
        <w:pStyle w:val="Default"/>
        <w:jc w:val="both"/>
        <w:rPr>
          <w:rFonts w:asciiTheme="minorHAnsi" w:hAnsiTheme="minorHAnsi"/>
          <w:sz w:val="20"/>
          <w:szCs w:val="20"/>
        </w:rPr>
      </w:pPr>
      <w:r>
        <w:rPr>
          <w:rFonts w:asciiTheme="minorHAnsi" w:hAnsiTheme="minorHAnsi" w:cstheme="minorBidi"/>
          <w:color w:val="auto"/>
          <w:sz w:val="20"/>
          <w:szCs w:val="20"/>
        </w:rPr>
        <w:t xml:space="preserve">Dopo la </w:t>
      </w:r>
      <w:proofErr w:type="spellStart"/>
      <w:r>
        <w:rPr>
          <w:rFonts w:asciiTheme="minorHAnsi" w:hAnsiTheme="minorHAnsi" w:cstheme="minorBidi"/>
          <w:color w:val="auto"/>
          <w:sz w:val="20"/>
          <w:szCs w:val="20"/>
        </w:rPr>
        <w:t>rpima</w:t>
      </w:r>
      <w:proofErr w:type="spellEnd"/>
      <w:r>
        <w:rPr>
          <w:rFonts w:asciiTheme="minorHAnsi" w:hAnsiTheme="minorHAnsi" w:cstheme="minorBidi"/>
          <w:color w:val="auto"/>
          <w:sz w:val="20"/>
          <w:szCs w:val="20"/>
        </w:rPr>
        <w:t xml:space="preserve"> colazione, con il battello fluviale visitiamo il mercato </w:t>
      </w:r>
      <w:proofErr w:type="spellStart"/>
      <w:r>
        <w:rPr>
          <w:rFonts w:asciiTheme="minorHAnsi" w:hAnsiTheme="minorHAnsi" w:cstheme="minorBidi"/>
          <w:color w:val="auto"/>
          <w:sz w:val="20"/>
          <w:szCs w:val="20"/>
        </w:rPr>
        <w:t>galleggante</w:t>
      </w:r>
      <w:proofErr w:type="spellEnd"/>
      <w:r>
        <w:rPr>
          <w:rFonts w:asciiTheme="minorHAnsi" w:hAnsiTheme="minorHAnsi" w:cstheme="minorBidi"/>
          <w:color w:val="auto"/>
          <w:sz w:val="20"/>
          <w:szCs w:val="20"/>
        </w:rPr>
        <w:t xml:space="preserve"> di </w:t>
      </w:r>
      <w:proofErr w:type="spellStart"/>
      <w:r>
        <w:rPr>
          <w:rFonts w:asciiTheme="minorHAnsi" w:hAnsiTheme="minorHAnsi" w:cstheme="minorBidi"/>
          <w:color w:val="auto"/>
          <w:sz w:val="20"/>
          <w:szCs w:val="20"/>
        </w:rPr>
        <w:t>Cai</w:t>
      </w:r>
      <w:proofErr w:type="spellEnd"/>
      <w:r>
        <w:rPr>
          <w:rFonts w:asciiTheme="minorHAnsi" w:hAnsiTheme="minorHAnsi" w:cstheme="minorBidi"/>
          <w:color w:val="auto"/>
          <w:sz w:val="20"/>
          <w:szCs w:val="20"/>
        </w:rPr>
        <w:t xml:space="preserve"> </w:t>
      </w:r>
      <w:proofErr w:type="spellStart"/>
      <w:r>
        <w:rPr>
          <w:rFonts w:asciiTheme="minorHAnsi" w:hAnsiTheme="minorHAnsi" w:cstheme="minorBidi"/>
          <w:color w:val="auto"/>
          <w:sz w:val="20"/>
          <w:szCs w:val="20"/>
        </w:rPr>
        <w:t>Rang</w:t>
      </w:r>
      <w:proofErr w:type="spellEnd"/>
      <w:r>
        <w:rPr>
          <w:rFonts w:asciiTheme="minorHAnsi" w:hAnsiTheme="minorHAnsi" w:cstheme="minorBidi"/>
          <w:color w:val="auto"/>
          <w:sz w:val="20"/>
          <w:szCs w:val="20"/>
        </w:rPr>
        <w:t xml:space="preserve">. Lo scenario che si presenta dinanzi ai nostri occhi è autentico ed emozionante, con centinaia di sampan carichi di riso, frutta, prodotti artigianali che si riuniscono per scambiare o </w:t>
      </w:r>
      <w:proofErr w:type="spellStart"/>
      <w:r>
        <w:rPr>
          <w:rFonts w:asciiTheme="minorHAnsi" w:hAnsiTheme="minorHAnsi" w:cstheme="minorBidi"/>
          <w:color w:val="auto"/>
          <w:sz w:val="20"/>
          <w:szCs w:val="20"/>
        </w:rPr>
        <w:t>vindere</w:t>
      </w:r>
      <w:proofErr w:type="spellEnd"/>
      <w:r>
        <w:rPr>
          <w:rFonts w:asciiTheme="minorHAnsi" w:hAnsiTheme="minorHAnsi" w:cstheme="minorBidi"/>
          <w:color w:val="auto"/>
          <w:sz w:val="20"/>
          <w:szCs w:val="20"/>
        </w:rPr>
        <w:t xml:space="preserve"> la loro merce. La conoscenza della popolazione locale ci porterà alla scoperta della loro vita e ci farà approcciare alle tante ed animate attività locali e tradizionali. Visita della casa antica </w:t>
      </w:r>
      <w:proofErr w:type="spellStart"/>
      <w:r>
        <w:rPr>
          <w:rFonts w:asciiTheme="minorHAnsi" w:hAnsiTheme="minorHAnsi" w:cstheme="minorBidi"/>
          <w:color w:val="auto"/>
          <w:sz w:val="20"/>
          <w:szCs w:val="20"/>
        </w:rPr>
        <w:t>Binh</w:t>
      </w:r>
      <w:proofErr w:type="spellEnd"/>
      <w:r>
        <w:rPr>
          <w:rFonts w:asciiTheme="minorHAnsi" w:hAnsiTheme="minorHAnsi" w:cstheme="minorBidi"/>
          <w:color w:val="auto"/>
          <w:sz w:val="20"/>
          <w:szCs w:val="20"/>
        </w:rPr>
        <w:t xml:space="preserve"> Thuy prima di lasciare Can </w:t>
      </w:r>
      <w:proofErr w:type="spellStart"/>
      <w:r>
        <w:rPr>
          <w:rFonts w:asciiTheme="minorHAnsi" w:hAnsiTheme="minorHAnsi" w:cstheme="minorBidi"/>
          <w:color w:val="auto"/>
          <w:sz w:val="20"/>
          <w:szCs w:val="20"/>
        </w:rPr>
        <w:t>Tho</w:t>
      </w:r>
      <w:proofErr w:type="spellEnd"/>
      <w:r>
        <w:rPr>
          <w:rFonts w:asciiTheme="minorHAnsi" w:hAnsiTheme="minorHAnsi" w:cstheme="minorBidi"/>
          <w:color w:val="auto"/>
          <w:sz w:val="20"/>
          <w:szCs w:val="20"/>
        </w:rPr>
        <w:t xml:space="preserve"> e ritorno a Sai </w:t>
      </w:r>
      <w:proofErr w:type="spellStart"/>
      <w:r>
        <w:rPr>
          <w:rFonts w:asciiTheme="minorHAnsi" w:hAnsiTheme="minorHAnsi" w:cstheme="minorBidi"/>
          <w:color w:val="auto"/>
          <w:sz w:val="20"/>
          <w:szCs w:val="20"/>
        </w:rPr>
        <w:t>Gon</w:t>
      </w:r>
      <w:proofErr w:type="spellEnd"/>
      <w:r>
        <w:rPr>
          <w:rFonts w:asciiTheme="minorHAnsi" w:hAnsiTheme="minorHAnsi" w:cstheme="minorBidi"/>
          <w:color w:val="auto"/>
          <w:sz w:val="20"/>
          <w:szCs w:val="20"/>
        </w:rPr>
        <w:t xml:space="preserve">. </w:t>
      </w:r>
      <w:proofErr w:type="spellStart"/>
      <w:r>
        <w:rPr>
          <w:rFonts w:asciiTheme="minorHAnsi" w:hAnsiTheme="minorHAnsi" w:cstheme="minorBidi"/>
          <w:color w:val="auto"/>
          <w:sz w:val="20"/>
          <w:szCs w:val="20"/>
        </w:rPr>
        <w:t>Ariivo</w:t>
      </w:r>
      <w:proofErr w:type="spellEnd"/>
      <w:r>
        <w:rPr>
          <w:rFonts w:asciiTheme="minorHAnsi" w:hAnsiTheme="minorHAnsi" w:cstheme="minorBidi"/>
          <w:color w:val="auto"/>
          <w:sz w:val="20"/>
          <w:szCs w:val="20"/>
        </w:rPr>
        <w:t xml:space="preserve"> a Sai </w:t>
      </w:r>
      <w:proofErr w:type="spellStart"/>
      <w:r>
        <w:rPr>
          <w:rFonts w:asciiTheme="minorHAnsi" w:hAnsiTheme="minorHAnsi" w:cstheme="minorBidi"/>
          <w:color w:val="auto"/>
          <w:sz w:val="20"/>
          <w:szCs w:val="20"/>
        </w:rPr>
        <w:t>Gon</w:t>
      </w:r>
      <w:proofErr w:type="spellEnd"/>
      <w:r>
        <w:rPr>
          <w:rFonts w:asciiTheme="minorHAnsi" w:hAnsiTheme="minorHAnsi" w:cstheme="minorBidi"/>
          <w:color w:val="auto"/>
          <w:sz w:val="20"/>
          <w:szCs w:val="20"/>
        </w:rPr>
        <w:t xml:space="preserve"> </w:t>
      </w:r>
      <w:r w:rsidR="00DA02BB" w:rsidRPr="009D34AB">
        <w:rPr>
          <w:rFonts w:asciiTheme="minorHAnsi" w:hAnsiTheme="minorHAnsi" w:cstheme="minorBidi"/>
          <w:color w:val="auto"/>
          <w:sz w:val="20"/>
          <w:szCs w:val="20"/>
        </w:rPr>
        <w:t xml:space="preserve">trasferimento all'aeroporto di Tan Son </w:t>
      </w:r>
      <w:proofErr w:type="spellStart"/>
      <w:r w:rsidR="00DA02BB" w:rsidRPr="009D34AB">
        <w:rPr>
          <w:rFonts w:asciiTheme="minorHAnsi" w:hAnsiTheme="minorHAnsi" w:cstheme="minorBidi"/>
          <w:color w:val="auto"/>
          <w:sz w:val="20"/>
          <w:szCs w:val="20"/>
        </w:rPr>
        <w:t>Nhat</w:t>
      </w:r>
      <w:proofErr w:type="spellEnd"/>
      <w:r w:rsidR="00DA02BB" w:rsidRPr="009D34AB">
        <w:rPr>
          <w:rFonts w:asciiTheme="minorHAnsi" w:hAnsiTheme="minorHAnsi" w:cstheme="minorBidi"/>
          <w:color w:val="auto"/>
          <w:sz w:val="20"/>
          <w:szCs w:val="20"/>
        </w:rPr>
        <w:t xml:space="preserve"> per il volo di rientro in Italia. </w:t>
      </w:r>
      <w:r w:rsidR="00DA02BB" w:rsidRPr="009D34AB">
        <w:rPr>
          <w:rFonts w:asciiTheme="minorHAnsi" w:hAnsiTheme="minorHAnsi" w:cstheme="minorBidi"/>
          <w:i/>
          <w:color w:val="auto"/>
          <w:sz w:val="20"/>
          <w:szCs w:val="20"/>
        </w:rPr>
        <w:t xml:space="preserve">FINE DEI SERVIZI. La vostra camera è </w:t>
      </w:r>
      <w:r w:rsidR="003E1584">
        <w:rPr>
          <w:rFonts w:asciiTheme="minorHAnsi" w:hAnsiTheme="minorHAnsi" w:cstheme="minorBidi"/>
          <w:i/>
          <w:color w:val="auto"/>
          <w:sz w:val="20"/>
          <w:szCs w:val="20"/>
        </w:rPr>
        <w:t>disponibile fino al mezzogiorno</w:t>
      </w:r>
      <w:r>
        <w:rPr>
          <w:rFonts w:asciiTheme="minorHAnsi" w:hAnsiTheme="minorHAnsi" w:cstheme="minorBidi"/>
          <w:i/>
          <w:color w:val="auto"/>
          <w:sz w:val="20"/>
          <w:szCs w:val="20"/>
        </w:rPr>
        <w:t xml:space="preserve"> Il volo di rientro non dovrà essere prima delle 20.00</w:t>
      </w:r>
      <w:r w:rsidR="003E1584">
        <w:rPr>
          <w:rFonts w:asciiTheme="minorHAnsi" w:hAnsiTheme="minorHAnsi" w:cstheme="minorBidi"/>
          <w:i/>
          <w:color w:val="auto"/>
          <w:sz w:val="20"/>
          <w:szCs w:val="20"/>
        </w:rPr>
        <w:t>.</w:t>
      </w:r>
    </w:p>
    <w:sectPr w:rsidR="00531525" w:rsidRPr="00DA02BB" w:rsidSect="005C3912">
      <w:headerReference w:type="default" r:id="rId17"/>
      <w:footerReference w:type="default" r:id="rId18"/>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003" w:rsidRDefault="00AA2003" w:rsidP="00F47C9E">
      <w:pPr>
        <w:spacing w:after="0" w:line="240" w:lineRule="auto"/>
      </w:pPr>
      <w:r>
        <w:separator/>
      </w:r>
    </w:p>
  </w:endnote>
  <w:endnote w:type="continuationSeparator" w:id="0">
    <w:p w:rsidR="00AA2003" w:rsidRDefault="00AA2003"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BFCA9FB" wp14:editId="6711D13B">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CA9FB" id="_x0000_t202" coordsize="21600,21600" o:spt="202" path="m,l,21600r21600,l21600,xe">
              <v:stroke joinstyle="miter"/>
              <v:path gradientshapeok="t" o:connecttype="rect"/>
            </v:shapetype>
            <v:shape id="Casella di testo 2" o:spid="_x0000_s1026"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194B67A" wp14:editId="31292B55">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003" w:rsidRDefault="00AA2003" w:rsidP="00F47C9E">
      <w:pPr>
        <w:spacing w:after="0" w:line="240" w:lineRule="auto"/>
      </w:pPr>
      <w:r>
        <w:separator/>
      </w:r>
    </w:p>
  </w:footnote>
  <w:footnote w:type="continuationSeparator" w:id="0">
    <w:p w:rsidR="00AA2003" w:rsidRDefault="00AA2003"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41CFB9D7" wp14:editId="591955C7">
          <wp:extent cx="1991995" cy="1055757"/>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448" cy="10581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EA2"/>
    <w:multiLevelType w:val="hybridMultilevel"/>
    <w:tmpl w:val="4BCE8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C948DC"/>
    <w:multiLevelType w:val="hybridMultilevel"/>
    <w:tmpl w:val="DF6AA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C20998"/>
    <w:multiLevelType w:val="hybridMultilevel"/>
    <w:tmpl w:val="6F847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241FF"/>
    <w:rsid w:val="00043EB6"/>
    <w:rsid w:val="00076209"/>
    <w:rsid w:val="000A35AE"/>
    <w:rsid w:val="000C742E"/>
    <w:rsid w:val="001143E8"/>
    <w:rsid w:val="0017204B"/>
    <w:rsid w:val="001829C9"/>
    <w:rsid w:val="001A1A2F"/>
    <w:rsid w:val="001D3E4B"/>
    <w:rsid w:val="001F1AD5"/>
    <w:rsid w:val="00207204"/>
    <w:rsid w:val="002A60F6"/>
    <w:rsid w:val="002A6921"/>
    <w:rsid w:val="002D59CC"/>
    <w:rsid w:val="002F6AF0"/>
    <w:rsid w:val="00383FC3"/>
    <w:rsid w:val="003E1584"/>
    <w:rsid w:val="004F159E"/>
    <w:rsid w:val="00512677"/>
    <w:rsid w:val="00531525"/>
    <w:rsid w:val="0054362B"/>
    <w:rsid w:val="00545205"/>
    <w:rsid w:val="005A34E7"/>
    <w:rsid w:val="005C3912"/>
    <w:rsid w:val="0061070A"/>
    <w:rsid w:val="0062205C"/>
    <w:rsid w:val="00694525"/>
    <w:rsid w:val="006C598D"/>
    <w:rsid w:val="006F4EB5"/>
    <w:rsid w:val="00731999"/>
    <w:rsid w:val="007637C2"/>
    <w:rsid w:val="007B5ABE"/>
    <w:rsid w:val="007E279A"/>
    <w:rsid w:val="00843BA4"/>
    <w:rsid w:val="00846856"/>
    <w:rsid w:val="008B3865"/>
    <w:rsid w:val="00961D69"/>
    <w:rsid w:val="009668ED"/>
    <w:rsid w:val="00973A38"/>
    <w:rsid w:val="009812ED"/>
    <w:rsid w:val="00A41034"/>
    <w:rsid w:val="00A662C0"/>
    <w:rsid w:val="00A677DC"/>
    <w:rsid w:val="00AA2003"/>
    <w:rsid w:val="00AE4D73"/>
    <w:rsid w:val="00B07BF7"/>
    <w:rsid w:val="00B73834"/>
    <w:rsid w:val="00B73A48"/>
    <w:rsid w:val="00C41B01"/>
    <w:rsid w:val="00CB59E9"/>
    <w:rsid w:val="00D26F13"/>
    <w:rsid w:val="00D70808"/>
    <w:rsid w:val="00DA02BB"/>
    <w:rsid w:val="00DA76B2"/>
    <w:rsid w:val="00DB56BA"/>
    <w:rsid w:val="00DC719E"/>
    <w:rsid w:val="00DD30D4"/>
    <w:rsid w:val="00EA179F"/>
    <w:rsid w:val="00EC150A"/>
    <w:rsid w:val="00ED19EC"/>
    <w:rsid w:val="00EE3A10"/>
    <w:rsid w:val="00F47C9E"/>
    <w:rsid w:val="00F74409"/>
    <w:rsid w:val="00F829BE"/>
    <w:rsid w:val="00FE11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ACE8BD-9FCE-4826-8902-5163B898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53152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character" w:customStyle="1" w:styleId="Titolo3Carattere">
    <w:name w:val="Titolo 3 Carattere"/>
    <w:basedOn w:val="Carpredefinitoparagrafo"/>
    <w:link w:val="Titolo3"/>
    <w:uiPriority w:val="9"/>
    <w:rsid w:val="00531525"/>
    <w:rPr>
      <w:rFonts w:ascii="Times New Roman" w:eastAsia="Times New Roman" w:hAnsi="Times New Roman" w:cs="Times New Roman"/>
      <w:b/>
      <w:bCs/>
      <w:sz w:val="27"/>
      <w:szCs w:val="27"/>
      <w:lang w:eastAsia="it-IT"/>
    </w:rPr>
  </w:style>
  <w:style w:type="character" w:customStyle="1" w:styleId="apple-converted-space">
    <w:name w:val="apple-converted-space"/>
    <w:basedOn w:val="Carpredefinitoparagrafo"/>
    <w:rsid w:val="00531525"/>
  </w:style>
  <w:style w:type="paragraph" w:styleId="Paragrafoelenco">
    <w:name w:val="List Paragraph"/>
    <w:basedOn w:val="Normale"/>
    <w:uiPriority w:val="34"/>
    <w:qFormat/>
    <w:rsid w:val="00DC719E"/>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efault">
    <w:name w:val="Default"/>
    <w:rsid w:val="00DA02BB"/>
    <w:pPr>
      <w:autoSpaceDE w:val="0"/>
      <w:autoSpaceDN w:val="0"/>
      <w:adjustRightInd w:val="0"/>
      <w:spacing w:after="0" w:line="240" w:lineRule="auto"/>
    </w:pPr>
    <w:rPr>
      <w:rFonts w:ascii="Times New Roman" w:hAnsi="Times New Roman" w:cs="Times New Roman"/>
      <w:color w:val="000000"/>
      <w:sz w:val="24"/>
      <w:szCs w:val="24"/>
    </w:rPr>
  </w:style>
  <w:style w:type="paragraph" w:styleId="Citazioneintensa">
    <w:name w:val="Intense Quote"/>
    <w:basedOn w:val="Normale"/>
    <w:next w:val="Normale"/>
    <w:link w:val="CitazioneintensaCarattere"/>
    <w:uiPriority w:val="30"/>
    <w:qFormat/>
    <w:rsid w:val="00DA02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DA02B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26026202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sa=i&amp;rct=j&amp;q=&amp;esrc=s&amp;source=images&amp;cd=&amp;cad=rja&amp;uact=8&amp;ved=0ahUKEwi1mbnltsnSAhVGhSwKHdyeAV0QjRwIBw&amp;url=http://www.beautyscenery.com/search/label/Beautiful%20Scenery&amp;psig=AFQjCNF-GzhP8kU0B3HigIxZImc2CrYUtA&amp;ust=1489149067106644"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it/url?sa=i&amp;rct=j&amp;q=&amp;esrc=s&amp;source=images&amp;cd=&amp;cad=rja&amp;uact=8&amp;ved=0ahUKEwjb9MynysnSAhXPZpoKHZWcC_AQjRwIBw&amp;url=http://www.hoalu.it/botosso/Vietnam/non_la.htm&amp;bvm=bv.149093890,d.bGs&amp;psig=AFQjCNGFZJmNO3maC7GuX-58TWaLtI6UUg&amp;ust=148915430099766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5" Type="http://schemas.openxmlformats.org/officeDocument/2006/relationships/webSettings" Target="webSettings.xml"/><Relationship Id="rId15" Type="http://schemas.openxmlformats.org/officeDocument/2006/relationships/hyperlink" Target="http://www.google.it/url?sa=i&amp;rct=j&amp;q=&amp;esrc=s&amp;source=images&amp;cd=&amp;cad=rja&amp;uact=8&amp;ved=0ahUKEwj2-9-ZycnSAhXmKJoKHVd6A2QQjRwIBw&amp;url=http://tourcuchitunnel.com/ben-tre-province/&amp;bvm=bv.149093890,d.bGs&amp;psig=AFQjCNF4yeo9579ldzTqC8Hjl5F6eM9Khw&amp;ust=1489154007497090" TargetMode="External"/><Relationship Id="rId10" Type="http://schemas.openxmlformats.org/officeDocument/2006/relationships/hyperlink" Target="mailto:info@evasionicra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187CC-D9E0-4ACF-8566-1D159894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767</Words>
  <Characters>4375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18</cp:revision>
  <cp:lastPrinted>2018-09-05T08:51:00Z</cp:lastPrinted>
  <dcterms:created xsi:type="dcterms:W3CDTF">2018-01-09T10:04:00Z</dcterms:created>
  <dcterms:modified xsi:type="dcterms:W3CDTF">2018-09-05T08:51:00Z</dcterms:modified>
</cp:coreProperties>
</file>