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031ADC" w:rsidRDefault="00474664" w:rsidP="002D59CC">
      <w:pPr>
        <w:pStyle w:val="NormaleWeb"/>
        <w:spacing w:before="0" w:beforeAutospacing="0" w:after="0"/>
        <w:jc w:val="center"/>
        <w:rPr>
          <w:rFonts w:asciiTheme="minorHAnsi" w:hAnsiTheme="minorHAnsi"/>
          <w:b/>
          <w:bCs/>
          <w:sz w:val="16"/>
          <w:szCs w:val="20"/>
          <w:lang w:val="en-US"/>
        </w:rPr>
      </w:pPr>
      <w:r>
        <w:rPr>
          <w:noProof/>
        </w:rPr>
        <w:drawing>
          <wp:anchor distT="0" distB="0" distL="114300" distR="114300" simplePos="0" relativeHeight="251666432" behindDoc="1" locked="0" layoutInCell="1" allowOverlap="1">
            <wp:simplePos x="0" y="0"/>
            <wp:positionH relativeFrom="margin">
              <wp:posOffset>1307465</wp:posOffset>
            </wp:positionH>
            <wp:positionV relativeFrom="paragraph">
              <wp:posOffset>-89535</wp:posOffset>
            </wp:positionV>
            <wp:extent cx="3600450" cy="1614984"/>
            <wp:effectExtent l="0" t="0" r="0" b="4445"/>
            <wp:wrapNone/>
            <wp:docPr id="5" name="Immagine 5"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correla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1614984"/>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2D59CC" w:rsidRPr="00031ADC">
        <w:rPr>
          <w:rFonts w:asciiTheme="minorHAnsi" w:hAnsiTheme="minorHAnsi"/>
          <w:b/>
          <w:bCs/>
          <w:sz w:val="16"/>
          <w:szCs w:val="20"/>
          <w:lang w:val="en-US"/>
        </w:rPr>
        <w:t xml:space="preserve">Booking </w:t>
      </w:r>
      <w:r w:rsidR="000A35AE" w:rsidRPr="00031ADC">
        <w:rPr>
          <w:rFonts w:asciiTheme="minorHAnsi" w:hAnsiTheme="minorHAnsi"/>
          <w:b/>
          <w:bCs/>
          <w:sz w:val="16"/>
          <w:szCs w:val="20"/>
          <w:lang w:val="en-US"/>
        </w:rPr>
        <w:t>TEL +39 06 45 67 75 32</w:t>
      </w:r>
    </w:p>
    <w:p w:rsidR="00474664" w:rsidRPr="00474664" w:rsidRDefault="00B37EB4" w:rsidP="00474664">
      <w:pPr>
        <w:pStyle w:val="NormaleWeb"/>
        <w:spacing w:before="0" w:beforeAutospacing="0" w:after="0"/>
        <w:jc w:val="center"/>
        <w:rPr>
          <w:rFonts w:asciiTheme="minorHAnsi" w:hAnsiTheme="minorHAnsi"/>
          <w:b/>
          <w:bCs/>
          <w:sz w:val="16"/>
          <w:szCs w:val="20"/>
          <w:lang w:val="en-US"/>
        </w:rPr>
      </w:pPr>
      <w:hyperlink r:id="rId9" w:history="1">
        <w:r w:rsidR="000A35AE" w:rsidRPr="00031ADC">
          <w:rPr>
            <w:rStyle w:val="Collegamentoipertestuale"/>
            <w:rFonts w:asciiTheme="minorHAnsi" w:hAnsiTheme="minorHAnsi"/>
            <w:b/>
            <w:bCs/>
            <w:color w:val="auto"/>
            <w:sz w:val="16"/>
            <w:szCs w:val="20"/>
            <w:lang w:val="en-US"/>
          </w:rPr>
          <w:t>info@evasionicral.com</w:t>
        </w:r>
      </w:hyperlink>
      <w:r w:rsidR="000A35AE" w:rsidRPr="00031ADC">
        <w:rPr>
          <w:rFonts w:asciiTheme="minorHAnsi" w:hAnsiTheme="minorHAnsi"/>
          <w:b/>
          <w:bCs/>
          <w:sz w:val="16"/>
          <w:szCs w:val="20"/>
          <w:lang w:val="en-US"/>
        </w:rPr>
        <w:t xml:space="preserve"> - </w:t>
      </w:r>
      <w:hyperlink r:id="rId10" w:history="1">
        <w:r w:rsidR="000A35AE" w:rsidRPr="00031ADC">
          <w:rPr>
            <w:rStyle w:val="Collegamentoipertestuale"/>
            <w:rFonts w:asciiTheme="minorHAnsi" w:hAnsiTheme="minorHAnsi"/>
            <w:b/>
            <w:bCs/>
            <w:color w:val="auto"/>
            <w:sz w:val="16"/>
            <w:szCs w:val="20"/>
            <w:lang w:val="en-US"/>
          </w:rPr>
          <w:t>www.evasionicral.com</w:t>
        </w:r>
      </w:hyperlink>
      <w:r w:rsidR="000A35AE" w:rsidRPr="00031ADC">
        <w:rPr>
          <w:rFonts w:asciiTheme="minorHAnsi" w:hAnsiTheme="minorHAnsi"/>
          <w:b/>
          <w:bCs/>
          <w:sz w:val="16"/>
          <w:szCs w:val="20"/>
          <w:lang w:val="en-US"/>
        </w:rPr>
        <w:t xml:space="preserve"> </w:t>
      </w:r>
    </w:p>
    <w:p w:rsidR="00D41ECB" w:rsidRPr="006D5FE3" w:rsidRDefault="00474664" w:rsidP="00474664">
      <w:pPr>
        <w:tabs>
          <w:tab w:val="center" w:pos="4960"/>
          <w:tab w:val="left" w:pos="8730"/>
        </w:tabs>
        <w:spacing w:after="0" w:line="240" w:lineRule="auto"/>
        <w:jc w:val="center"/>
        <w:rPr>
          <w:b/>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D5FE3">
        <w:rPr>
          <w:b/>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Halloween con Dracula</w:t>
      </w:r>
    </w:p>
    <w:p w:rsidR="007B428D" w:rsidRPr="006D5FE3" w:rsidRDefault="007B428D" w:rsidP="00D41ECB">
      <w:pPr>
        <w:spacing w:after="0" w:line="240" w:lineRule="auto"/>
        <w:jc w:val="center"/>
        <w:rPr>
          <w:b/>
          <w:color w:val="FFFFFF" w:themeColor="background1"/>
          <w:sz w:val="52"/>
          <w:szCs w:val="52"/>
          <w14:textOutline w14:w="5270" w14:cap="flat" w14:cmpd="sng" w14:algn="ctr">
            <w14:solidFill>
              <w14:schemeClr w14:val="accent1">
                <w14:shade w14:val="88000"/>
                <w14:satMod w14:val="110000"/>
              </w14:schemeClr>
            </w14:solidFill>
            <w14:prstDash w14:val="solid"/>
            <w14:round/>
          </w14:textOutline>
        </w:rPr>
      </w:pPr>
      <w:r w:rsidRPr="006D5FE3">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PARTENZ</w:t>
      </w:r>
      <w:r w:rsidR="00474664" w:rsidRPr="006D5FE3">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A</w:t>
      </w:r>
      <w:r w:rsidRPr="006D5FE3">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 xml:space="preserve"> GARANTIT</w:t>
      </w:r>
      <w:r w:rsidR="00474664" w:rsidRPr="006D5FE3">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A</w:t>
      </w:r>
      <w:r w:rsidRPr="006D5FE3">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 xml:space="preserve"> </w:t>
      </w:r>
    </w:p>
    <w:p w:rsidR="007B428D" w:rsidRPr="006D5FE3" w:rsidRDefault="007B428D" w:rsidP="00474664">
      <w:pPr>
        <w:spacing w:after="0" w:line="240" w:lineRule="auto"/>
        <w:jc w:val="center"/>
        <w:rPr>
          <w:b/>
          <w:color w:val="FFFFFF" w:themeColor="background1"/>
          <w:sz w:val="40"/>
          <w:szCs w:val="36"/>
          <w14:textOutline w14:w="5270" w14:cap="flat" w14:cmpd="sng" w14:algn="ctr">
            <w14:solidFill>
              <w14:schemeClr w14:val="accent1">
                <w14:shade w14:val="88000"/>
                <w14:satMod w14:val="110000"/>
              </w14:schemeClr>
            </w14:solidFill>
            <w14:prstDash w14:val="solid"/>
            <w14:round/>
          </w14:textOutline>
        </w:rPr>
      </w:pPr>
      <w:r w:rsidRPr="006D5FE3">
        <w:rPr>
          <w:b/>
          <w:color w:val="FFFFFF" w:themeColor="background1"/>
          <w:sz w:val="40"/>
          <w:szCs w:val="36"/>
          <w14:textOutline w14:w="5270" w14:cap="flat" w14:cmpd="sng" w14:algn="ctr">
            <w14:solidFill>
              <w14:schemeClr w14:val="accent1">
                <w14:shade w14:val="88000"/>
                <w14:satMod w14:val="110000"/>
              </w14:schemeClr>
            </w14:solidFill>
            <w14:prstDash w14:val="solid"/>
            <w14:round/>
          </w14:textOutline>
        </w:rPr>
        <w:t xml:space="preserve"> </w:t>
      </w:r>
      <w:r w:rsidR="00474664" w:rsidRPr="006D5FE3">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2</w:t>
      </w:r>
      <w:r w:rsidR="00346441">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6</w:t>
      </w:r>
      <w:r w:rsidR="00474664" w:rsidRPr="006D5FE3">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 xml:space="preserve"> / </w:t>
      </w:r>
      <w:r w:rsidR="00346441">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29</w:t>
      </w:r>
      <w:r w:rsidR="00AD4F7B">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 xml:space="preserve"> OTTOBRE 2018</w:t>
      </w:r>
    </w:p>
    <w:p w:rsidR="006D5FE3" w:rsidRDefault="007B428D" w:rsidP="00031ADC">
      <w:pPr>
        <w:spacing w:after="0"/>
        <w:jc w:val="center"/>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pPr>
      <w:r w:rsidRPr="006D5FE3">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QUOTA DI </w:t>
      </w:r>
      <w:r w:rsidR="00DD062D" w:rsidRPr="006D5FE3">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PARTECIPAZIONE €</w:t>
      </w:r>
      <w:r w:rsidRPr="006D5FE3">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w:t>
      </w:r>
      <w:r w:rsidR="00317AB2">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495</w:t>
      </w:r>
      <w:r w:rsidR="00682B41" w:rsidRPr="00317AB2">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,00</w:t>
      </w:r>
    </w:p>
    <w:p w:rsidR="00F04704" w:rsidRPr="006D5FE3" w:rsidRDefault="003820EB" w:rsidP="00031ADC">
      <w:pPr>
        <w:spacing w:after="0"/>
        <w:jc w:val="center"/>
        <w:rPr>
          <w:b/>
          <w:color w:val="943634" w:themeColor="accent2" w:themeShade="BF"/>
          <w:sz w:val="56"/>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pPr>
      <w:r w:rsidRPr="006D5FE3">
        <w:rPr>
          <w:b/>
          <w:color w:val="943634" w:themeColor="accent2" w:themeShade="BF"/>
          <w:sz w:val="32"/>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Per</w:t>
      </w:r>
      <w:r w:rsidR="007B428D" w:rsidRPr="006D5FE3">
        <w:rPr>
          <w:b/>
          <w:color w:val="943634" w:themeColor="accent2" w:themeShade="BF"/>
          <w:sz w:val="32"/>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persona</w:t>
      </w:r>
      <w:r w:rsidR="007B428D" w:rsidRPr="006D5FE3">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w:t>
      </w:r>
      <w:r w:rsidR="007B428D" w:rsidRPr="006D5FE3">
        <w:rPr>
          <w:b/>
          <w:color w:val="943634" w:themeColor="accent2" w:themeShade="BF"/>
          <w:sz w:val="32"/>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in camera</w:t>
      </w:r>
      <w:r w:rsidR="007B428D" w:rsidRPr="006D5FE3">
        <w:rPr>
          <w:b/>
          <w:color w:val="943634" w:themeColor="accent2" w:themeShade="BF"/>
          <w:sz w:val="36"/>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w:t>
      </w:r>
      <w:r w:rsidR="007B428D" w:rsidRPr="006D5FE3">
        <w:rPr>
          <w:b/>
          <w:color w:val="943634" w:themeColor="accent2" w:themeShade="BF"/>
          <w:sz w:val="32"/>
          <w:szCs w:val="24"/>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doppia</w:t>
      </w:r>
    </w:p>
    <w:p w:rsidR="00924385" w:rsidRDefault="00924385" w:rsidP="008236A5">
      <w:pPr>
        <w:spacing w:after="0"/>
        <w:rPr>
          <w:b/>
          <w:color w:val="000000" w:themeColor="text1"/>
          <w:sz w:val="20"/>
        </w:rPr>
      </w:pPr>
    </w:p>
    <w:p w:rsidR="00924385" w:rsidRDefault="006D5FE3" w:rsidP="008236A5">
      <w:pPr>
        <w:spacing w:after="0"/>
        <w:rPr>
          <w:b/>
          <w:color w:val="000000" w:themeColor="text1"/>
          <w:sz w:val="20"/>
        </w:rPr>
      </w:pPr>
      <w:bookmarkStart w:id="0" w:name="_GoBack"/>
      <w:r w:rsidRPr="00031ADC">
        <w:rPr>
          <w:rFonts w:cstheme="minorHAnsi"/>
          <w:b/>
          <w:bCs/>
          <w:noProof/>
          <w:sz w:val="36"/>
          <w:szCs w:val="44"/>
          <w:u w:val="single"/>
          <w:lang w:eastAsia="it-IT"/>
        </w:rPr>
        <w:drawing>
          <wp:anchor distT="0" distB="0" distL="114300" distR="114300" simplePos="0" relativeHeight="251642368" behindDoc="0" locked="0" layoutInCell="1" allowOverlap="1" wp14:anchorId="6CEAE6BB" wp14:editId="0AA287DA">
            <wp:simplePos x="0" y="0"/>
            <wp:positionH relativeFrom="page">
              <wp:align>center</wp:align>
            </wp:positionH>
            <wp:positionV relativeFrom="paragraph">
              <wp:posOffset>302260</wp:posOffset>
            </wp:positionV>
            <wp:extent cx="7115175" cy="3552825"/>
            <wp:effectExtent l="0" t="57150" r="0" b="0"/>
            <wp:wrapSquare wrapText="bothSides"/>
            <wp:docPr id="9"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bookmarkEnd w:id="0"/>
    </w:p>
    <w:p w:rsidR="00924385" w:rsidRDefault="00924385" w:rsidP="008236A5">
      <w:pPr>
        <w:spacing w:after="0"/>
        <w:rPr>
          <w:b/>
          <w:color w:val="000000" w:themeColor="text1"/>
          <w:sz w:val="20"/>
        </w:rPr>
      </w:pPr>
    </w:p>
    <w:p w:rsidR="00924385" w:rsidRDefault="00924385" w:rsidP="008236A5">
      <w:pPr>
        <w:spacing w:after="0"/>
        <w:rPr>
          <w:b/>
          <w:color w:val="000000" w:themeColor="text1"/>
          <w:sz w:val="20"/>
        </w:rPr>
      </w:pPr>
    </w:p>
    <w:p w:rsidR="00924385" w:rsidRDefault="00924385" w:rsidP="008236A5">
      <w:pPr>
        <w:spacing w:after="0"/>
        <w:rPr>
          <w:b/>
          <w:color w:val="000000" w:themeColor="text1"/>
          <w:sz w:val="20"/>
        </w:rPr>
      </w:pPr>
    </w:p>
    <w:p w:rsidR="00924385" w:rsidRDefault="006D5FE3" w:rsidP="008236A5">
      <w:pPr>
        <w:spacing w:after="0"/>
        <w:rPr>
          <w:b/>
          <w:color w:val="000000" w:themeColor="text1"/>
          <w:sz w:val="20"/>
        </w:rPr>
      </w:pPr>
      <w:r w:rsidRPr="00031ADC">
        <w:rPr>
          <w:rFonts w:cs="Calibri"/>
          <w:noProof/>
          <w:sz w:val="12"/>
          <w:szCs w:val="16"/>
          <w:lang w:eastAsia="it-IT"/>
        </w:rPr>
        <w:drawing>
          <wp:anchor distT="0" distB="0" distL="114300" distR="114300" simplePos="0" relativeHeight="251650560" behindDoc="0" locked="0" layoutInCell="1" allowOverlap="1" wp14:anchorId="010BFA8F" wp14:editId="4397E292">
            <wp:simplePos x="0" y="0"/>
            <wp:positionH relativeFrom="margin">
              <wp:posOffset>5393690</wp:posOffset>
            </wp:positionH>
            <wp:positionV relativeFrom="paragraph">
              <wp:posOffset>13970</wp:posOffset>
            </wp:positionV>
            <wp:extent cx="723900" cy="71691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duotone>
                        <a:schemeClr val="accent5">
                          <a:shade val="45000"/>
                          <a:satMod val="135000"/>
                        </a:schemeClr>
                        <a:prstClr val="white"/>
                      </a:duotone>
                      <a:extLst>
                        <a:ext uri="{BEBA8EAE-BF5A-486C-A8C5-ECC9F3942E4B}">
                          <a14:imgProps xmlns:a14="http://schemas.microsoft.com/office/drawing/2010/main">
                            <a14:imgLayer r:embed="rId17">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723900" cy="716915"/>
                    </a:xfrm>
                    <a:prstGeom prst="rect">
                      <a:avLst/>
                    </a:prstGeom>
                    <a:noFill/>
                  </pic:spPr>
                </pic:pic>
              </a:graphicData>
            </a:graphic>
            <wp14:sizeRelH relativeFrom="page">
              <wp14:pctWidth>0</wp14:pctWidth>
            </wp14:sizeRelH>
            <wp14:sizeRelV relativeFrom="page">
              <wp14:pctHeight>0</wp14:pctHeight>
            </wp14:sizeRelV>
          </wp:anchor>
        </w:drawing>
      </w:r>
      <w:r w:rsidRPr="00031ADC">
        <w:rPr>
          <w:rFonts w:cstheme="minorHAnsi"/>
          <w:b/>
          <w:bCs/>
          <w:noProof/>
          <w:sz w:val="18"/>
          <w:lang w:eastAsia="it-IT"/>
        </w:rPr>
        <mc:AlternateContent>
          <mc:Choice Requires="wps">
            <w:drawing>
              <wp:anchor distT="0" distB="0" distL="114300" distR="114300" simplePos="0" relativeHeight="251643392" behindDoc="0" locked="0" layoutInCell="1" allowOverlap="1" wp14:anchorId="32307F6E" wp14:editId="09955F8E">
                <wp:simplePos x="0" y="0"/>
                <wp:positionH relativeFrom="margin">
                  <wp:align>left</wp:align>
                </wp:positionH>
                <wp:positionV relativeFrom="paragraph">
                  <wp:posOffset>10795</wp:posOffset>
                </wp:positionV>
                <wp:extent cx="5676900" cy="53340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33400"/>
                        </a:xfrm>
                        <a:prstGeom prst="rect">
                          <a:avLst/>
                        </a:prstGeom>
                        <a:solidFill>
                          <a:srgbClr val="FFFFFF"/>
                        </a:solidFill>
                        <a:ln w="9525">
                          <a:noFill/>
                          <a:miter lim="800000"/>
                          <a:headEnd/>
                          <a:tailEnd/>
                        </a:ln>
                      </wps:spPr>
                      <wps:txbx>
                        <w:txbxContent>
                          <w:p w:rsidR="00C451E7" w:rsidRPr="006D5FE3" w:rsidRDefault="00C451E7" w:rsidP="00147B63">
                            <w:pPr>
                              <w:spacing w:after="0"/>
                              <w:rPr>
                                <w:b/>
                                <w:sz w:val="20"/>
                                <w:szCs w:val="20"/>
                              </w:rPr>
                            </w:pPr>
                            <w:r w:rsidRPr="006D5FE3">
                              <w:rPr>
                                <w:b/>
                                <w:sz w:val="20"/>
                                <w:szCs w:val="20"/>
                              </w:rPr>
                              <w:t>Gli operativi voli saranno comunicati alla prenotazione del viaggio</w:t>
                            </w:r>
                          </w:p>
                          <w:p w:rsidR="00C451E7" w:rsidRPr="006D5FE3" w:rsidRDefault="00C451E7" w:rsidP="00147B63">
                            <w:pPr>
                              <w:spacing w:after="0"/>
                              <w:rPr>
                                <w:b/>
                                <w:sz w:val="20"/>
                                <w:szCs w:val="20"/>
                              </w:rPr>
                            </w:pPr>
                            <w:r w:rsidRPr="006D5FE3">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07F6E" id="_x0000_t202" coordsize="21600,21600" o:spt="202" path="m,l,21600r21600,l21600,xe">
                <v:stroke joinstyle="miter"/>
                <v:path gradientshapeok="t" o:connecttype="rect"/>
              </v:shapetype>
              <v:shape id="Casella di testo 2" o:spid="_x0000_s1026" type="#_x0000_t202" style="position:absolute;margin-left:0;margin-top:.85pt;width:447pt;height:42pt;z-index:251643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" stroked="f">
                <v:textbox>
                  <w:txbxContent>
                    <w:p w:rsidR="00C451E7" w:rsidRPr="006D5FE3" w:rsidRDefault="00C451E7" w:rsidP="00147B63">
                      <w:pPr>
                        <w:spacing w:after="0"/>
                        <w:rPr>
                          <w:b/>
                          <w:sz w:val="20"/>
                          <w:szCs w:val="20"/>
                        </w:rPr>
                      </w:pPr>
                      <w:r w:rsidRPr="006D5FE3">
                        <w:rPr>
                          <w:b/>
                          <w:sz w:val="20"/>
                          <w:szCs w:val="20"/>
                        </w:rPr>
                        <w:t>Gli operativi voli saranno comunicati alla prenotazione del viaggio</w:t>
                      </w:r>
                    </w:p>
                    <w:p w:rsidR="00C451E7" w:rsidRPr="006D5FE3" w:rsidRDefault="00C451E7" w:rsidP="00147B63">
                      <w:pPr>
                        <w:spacing w:after="0"/>
                        <w:rPr>
                          <w:b/>
                          <w:sz w:val="20"/>
                          <w:szCs w:val="20"/>
                        </w:rPr>
                      </w:pPr>
                      <w:r w:rsidRPr="006D5FE3">
                        <w:rPr>
                          <w:b/>
                          <w:sz w:val="20"/>
                          <w:szCs w:val="20"/>
                        </w:rPr>
                        <w:t>*** la tariffa aerea è garantita fono ad esaurimento posti possibilità di adeguamento tariffario</w:t>
                      </w:r>
                    </w:p>
                  </w:txbxContent>
                </v:textbox>
                <w10:wrap anchorx="margin"/>
              </v:shape>
            </w:pict>
          </mc:Fallback>
        </mc:AlternateContent>
      </w:r>
    </w:p>
    <w:p w:rsidR="00924385" w:rsidRDefault="00924385" w:rsidP="008236A5">
      <w:pPr>
        <w:spacing w:after="0"/>
        <w:rPr>
          <w:b/>
          <w:color w:val="000000" w:themeColor="text1"/>
          <w:sz w:val="20"/>
        </w:rPr>
      </w:pPr>
    </w:p>
    <w:p w:rsidR="00924385" w:rsidRDefault="00924385" w:rsidP="008236A5">
      <w:pPr>
        <w:spacing w:after="0"/>
        <w:rPr>
          <w:b/>
          <w:color w:val="000000" w:themeColor="text1"/>
          <w:sz w:val="20"/>
        </w:rPr>
      </w:pPr>
    </w:p>
    <w:p w:rsidR="00924385" w:rsidRDefault="00924385" w:rsidP="008236A5">
      <w:pPr>
        <w:spacing w:after="0"/>
        <w:rPr>
          <w:b/>
          <w:color w:val="000000" w:themeColor="text1"/>
          <w:sz w:val="20"/>
        </w:rPr>
      </w:pPr>
    </w:p>
    <w:p w:rsidR="00924385" w:rsidRDefault="00924385" w:rsidP="008236A5">
      <w:pPr>
        <w:spacing w:after="0"/>
        <w:rPr>
          <w:b/>
          <w:color w:val="000000" w:themeColor="text1"/>
          <w:sz w:val="20"/>
        </w:rPr>
      </w:pPr>
    </w:p>
    <w:p w:rsidR="00924385" w:rsidRDefault="00924385" w:rsidP="008236A5">
      <w:pPr>
        <w:spacing w:after="0"/>
        <w:rPr>
          <w:b/>
          <w:color w:val="000000" w:themeColor="text1"/>
          <w:sz w:val="20"/>
        </w:rPr>
      </w:pPr>
    </w:p>
    <w:p w:rsidR="00924385" w:rsidRDefault="00924385" w:rsidP="008236A5">
      <w:pPr>
        <w:spacing w:after="0"/>
        <w:rPr>
          <w:b/>
          <w:color w:val="000000" w:themeColor="text1"/>
          <w:sz w:val="20"/>
        </w:rPr>
      </w:pPr>
    </w:p>
    <w:p w:rsidR="00924385" w:rsidRDefault="00924385" w:rsidP="008236A5">
      <w:pPr>
        <w:spacing w:after="0"/>
        <w:rPr>
          <w:b/>
          <w:color w:val="000000" w:themeColor="text1"/>
          <w:sz w:val="20"/>
        </w:rPr>
      </w:pPr>
    </w:p>
    <w:p w:rsidR="00682B41" w:rsidRDefault="00682B41" w:rsidP="008236A5">
      <w:pPr>
        <w:spacing w:after="0"/>
        <w:rPr>
          <w:b/>
          <w:color w:val="000000" w:themeColor="text1"/>
          <w:sz w:val="20"/>
        </w:rPr>
      </w:pPr>
    </w:p>
    <w:p w:rsidR="00655A52" w:rsidRPr="00655A52" w:rsidRDefault="00655A52" w:rsidP="008236A5">
      <w:pPr>
        <w:spacing w:after="0"/>
        <w:rPr>
          <w:b/>
          <w:color w:val="000000" w:themeColor="text1"/>
          <w:sz w:val="20"/>
        </w:rPr>
      </w:pPr>
      <w:r w:rsidRPr="00655A52">
        <w:rPr>
          <w:b/>
          <w:color w:val="000000" w:themeColor="text1"/>
          <w:sz w:val="20"/>
        </w:rPr>
        <w:lastRenderedPageBreak/>
        <w:t>PROGRAMMA</w:t>
      </w:r>
    </w:p>
    <w:p w:rsidR="00D41ECB" w:rsidRPr="00924385" w:rsidRDefault="004E7397" w:rsidP="008236A5">
      <w:pPr>
        <w:spacing w:after="0"/>
        <w:rPr>
          <w:b/>
          <w:color w:val="548DD4" w:themeColor="text2" w:themeTint="99"/>
          <w:u w:val="single"/>
        </w:rPr>
      </w:pPr>
      <w:r>
        <w:rPr>
          <w:noProof/>
          <w:lang w:eastAsia="it-IT"/>
        </w:rPr>
        <w:drawing>
          <wp:anchor distT="0" distB="0" distL="114300" distR="114300" simplePos="0" relativeHeight="251667456" behindDoc="0" locked="0" layoutInCell="1" allowOverlap="1">
            <wp:simplePos x="0" y="0"/>
            <wp:positionH relativeFrom="margin">
              <wp:posOffset>-16510</wp:posOffset>
            </wp:positionH>
            <wp:positionV relativeFrom="paragraph">
              <wp:posOffset>62230</wp:posOffset>
            </wp:positionV>
            <wp:extent cx="3014980" cy="1020445"/>
            <wp:effectExtent l="0" t="0" r="0" b="8255"/>
            <wp:wrapSquare wrapText="bothSides"/>
            <wp:docPr id="1" name="Immagine 1" descr="Risultati immagini per buca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ucares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14980" cy="102044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41ECB" w:rsidRPr="00924385">
        <w:rPr>
          <w:b/>
          <w:color w:val="548DD4" w:themeColor="text2" w:themeTint="99"/>
          <w:u w:val="single"/>
        </w:rPr>
        <w:t xml:space="preserve">Giorno 1 Italia – </w:t>
      </w:r>
      <w:r w:rsidR="00924385" w:rsidRPr="00924385">
        <w:rPr>
          <w:b/>
          <w:color w:val="548DD4" w:themeColor="text2" w:themeTint="99"/>
          <w:u w:val="single"/>
        </w:rPr>
        <w:t>Bucarest</w:t>
      </w:r>
    </w:p>
    <w:p w:rsidR="00924385" w:rsidRPr="00924385" w:rsidRDefault="00924385" w:rsidP="004E7397">
      <w:pPr>
        <w:spacing w:after="0"/>
        <w:jc w:val="both"/>
        <w:rPr>
          <w:sz w:val="18"/>
          <w:szCs w:val="16"/>
        </w:rPr>
      </w:pPr>
      <w:r w:rsidRPr="00924385">
        <w:rPr>
          <w:sz w:val="18"/>
          <w:szCs w:val="16"/>
        </w:rPr>
        <w:t xml:space="preserve">Arrivo all’aeroporto di Bucarest ed incontro con la guida che resterà a vostra disposizione per tutto il tour in Romania. Trasferimento nel albergo. Prima della cena, giro panoramico della capitale romena con la Piazza della Rivoluzione e la Piazza dell’Università. Cena in ristorante tipico a Bucarest. Pernottamento presso l’hotel </w:t>
      </w:r>
      <w:r w:rsidR="00346441">
        <w:rPr>
          <w:sz w:val="18"/>
          <w:szCs w:val="16"/>
        </w:rPr>
        <w:t xml:space="preserve">CAPITO </w:t>
      </w:r>
      <w:r w:rsidRPr="00924385">
        <w:rPr>
          <w:sz w:val="18"/>
          <w:szCs w:val="16"/>
        </w:rPr>
        <w:t xml:space="preserve"> 4* a Bucarest.</w:t>
      </w:r>
    </w:p>
    <w:p w:rsidR="00D41ECB" w:rsidRPr="00924385" w:rsidRDefault="00D41ECB" w:rsidP="004E7397">
      <w:pPr>
        <w:spacing w:after="0"/>
        <w:jc w:val="both"/>
        <w:rPr>
          <w:b/>
          <w:color w:val="548DD4" w:themeColor="text2" w:themeTint="99"/>
          <w:u w:val="single"/>
        </w:rPr>
      </w:pPr>
      <w:r w:rsidRPr="00924385">
        <w:rPr>
          <w:b/>
          <w:color w:val="548DD4" w:themeColor="text2" w:themeTint="99"/>
          <w:u w:val="single"/>
        </w:rPr>
        <w:t xml:space="preserve">Giorno 2 </w:t>
      </w:r>
      <w:r w:rsidR="00924385" w:rsidRPr="00924385">
        <w:rPr>
          <w:b/>
          <w:color w:val="548DD4" w:themeColor="text2" w:themeTint="99"/>
          <w:u w:val="single"/>
        </w:rPr>
        <w:t>Bucarest – Snagov – Brasov – Bran - Brasov</w:t>
      </w:r>
      <w:r w:rsidR="00BE71EA" w:rsidRPr="00BE71EA">
        <w:rPr>
          <w:noProof/>
          <w:lang w:eastAsia="it-IT"/>
        </w:rPr>
        <w:t xml:space="preserve"> </w:t>
      </w:r>
    </w:p>
    <w:p w:rsidR="00924385" w:rsidRPr="00924385" w:rsidRDefault="004E7397" w:rsidP="004E7397">
      <w:pPr>
        <w:spacing w:after="0"/>
        <w:jc w:val="both"/>
        <w:rPr>
          <w:sz w:val="18"/>
          <w:szCs w:val="16"/>
        </w:rPr>
      </w:pPr>
      <w:r>
        <w:rPr>
          <w:noProof/>
          <w:lang w:eastAsia="it-IT"/>
        </w:rPr>
        <w:drawing>
          <wp:anchor distT="0" distB="0" distL="114300" distR="114300" simplePos="0" relativeHeight="251668480" behindDoc="0" locked="0" layoutInCell="1" allowOverlap="1">
            <wp:simplePos x="0" y="0"/>
            <wp:positionH relativeFrom="margin">
              <wp:align>right</wp:align>
            </wp:positionH>
            <wp:positionV relativeFrom="paragraph">
              <wp:posOffset>97790</wp:posOffset>
            </wp:positionV>
            <wp:extent cx="2266315" cy="1247775"/>
            <wp:effectExtent l="0" t="0" r="635" b="9525"/>
            <wp:wrapSquare wrapText="bothSides"/>
            <wp:docPr id="2" name="Immagine 2"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correlat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66315" cy="12477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924385" w:rsidRPr="00924385">
        <w:rPr>
          <w:sz w:val="18"/>
          <w:szCs w:val="16"/>
        </w:rPr>
        <w:t xml:space="preserve">Colazione in hotel e partenza per Brasov. Sosta a Snagov. Visita del monastero Snagov con la la sua misteriosa storia. Una leggenda popolare vuole che Vlad Tepes, l’Impalatore, noto con il nome di Dracula sia stato sepolto nel monastero che sorge sull’isola del Lago di Snagov, da alcuni monaci secondo la volonta del defunto. I contadini romeni hanno bruciato il ponte in legno che univa l’isola alla riva e non e mai stato ricostruito. Trasformato in una prigione e poi saccheggiato, il monastero nasconde molti misteri come il lago che lo circonda. Qui si trova la pietra sepolcrale che copre la tomba del principe, ma quando questa e stata aperta all’interno era vuota. Successivamente in una cripta vicina sono state trovate le reliquie che si suppone siano quelle del principe. Esse sono state trasportate a Bucarest e misteriosamente sparite lungo la strada. Pranzo libero. Arrivo a Brasov. Visita di Brasov, una delle piu affascinanti località medioevali della Romania, nel corso della quale si potranno ammirare il Quartiere di Schei con la chiesa Sfantul Nicolae, la prima scuola romena (XV sec), la Biserica Neagrã (Chiesa Nera), la chiesa più grande della Romania in stile gotico e le antiche fortificazioni della città con i bastioni delle corporazioni. Partenza per Bran. Cena in ristorante vicino al castello e, dopo cena, visita notturna al Castello di Dracula, organisata speciale per il Halloween. Proprio il Conte Dracula sara la vostra guida che vi farra un tour speciale dentro il Castello. Nella corte interiore di esso potete ammirare un bello spettacolo tradizionale, interattivo. Alla fine della visita, ritorno a Brasov e pernottamento presso l’albergo </w:t>
      </w:r>
      <w:r w:rsidR="00346441">
        <w:rPr>
          <w:sz w:val="18"/>
          <w:szCs w:val="16"/>
        </w:rPr>
        <w:t>COROANA BRASOVULUI</w:t>
      </w:r>
      <w:r w:rsidR="00924385" w:rsidRPr="00924385">
        <w:rPr>
          <w:sz w:val="18"/>
          <w:szCs w:val="16"/>
        </w:rPr>
        <w:t xml:space="preserve"> </w:t>
      </w:r>
      <w:r w:rsidR="00346441">
        <w:rPr>
          <w:sz w:val="18"/>
          <w:szCs w:val="16"/>
        </w:rPr>
        <w:t>3</w:t>
      </w:r>
      <w:r w:rsidR="00924385" w:rsidRPr="00924385">
        <w:rPr>
          <w:sz w:val="18"/>
          <w:szCs w:val="16"/>
        </w:rPr>
        <w:t>*.</w:t>
      </w:r>
      <w:r w:rsidRPr="004E7397">
        <w:rPr>
          <w:noProof/>
          <w:lang w:eastAsia="it-IT"/>
        </w:rPr>
        <w:t xml:space="preserve"> </w:t>
      </w:r>
    </w:p>
    <w:p w:rsidR="00655A52" w:rsidRPr="00924385" w:rsidRDefault="00D41ECB" w:rsidP="004E7397">
      <w:pPr>
        <w:spacing w:after="0"/>
        <w:jc w:val="both"/>
        <w:rPr>
          <w:b/>
          <w:color w:val="548DD4" w:themeColor="text2" w:themeTint="99"/>
          <w:u w:val="single"/>
        </w:rPr>
      </w:pPr>
      <w:r w:rsidRPr="00924385">
        <w:rPr>
          <w:b/>
          <w:color w:val="548DD4" w:themeColor="text2" w:themeTint="99"/>
          <w:u w:val="single"/>
        </w:rPr>
        <w:t xml:space="preserve">Giorno 3 </w:t>
      </w:r>
      <w:r w:rsidR="00924385" w:rsidRPr="00924385">
        <w:rPr>
          <w:b/>
          <w:color w:val="548DD4" w:themeColor="text2" w:themeTint="99"/>
          <w:u w:val="single"/>
        </w:rPr>
        <w:t>Brasov – Sinaia - Bucarest</w:t>
      </w:r>
      <w:r w:rsidR="004E7397" w:rsidRPr="004E7397">
        <w:rPr>
          <w:noProof/>
          <w:lang w:eastAsia="it-IT"/>
        </w:rPr>
        <w:t xml:space="preserve"> </w:t>
      </w:r>
    </w:p>
    <w:p w:rsidR="00924385" w:rsidRPr="00924385" w:rsidRDefault="004E7397" w:rsidP="004E7397">
      <w:pPr>
        <w:spacing w:after="0"/>
        <w:jc w:val="both"/>
        <w:rPr>
          <w:sz w:val="18"/>
          <w:szCs w:val="16"/>
        </w:rPr>
      </w:pPr>
      <w:r>
        <w:rPr>
          <w:noProof/>
          <w:lang w:eastAsia="it-IT"/>
        </w:rPr>
        <w:drawing>
          <wp:anchor distT="0" distB="0" distL="114300" distR="114300" simplePos="0" relativeHeight="251670528" behindDoc="0" locked="0" layoutInCell="1" allowOverlap="1">
            <wp:simplePos x="0" y="0"/>
            <wp:positionH relativeFrom="column">
              <wp:posOffset>4401820</wp:posOffset>
            </wp:positionH>
            <wp:positionV relativeFrom="paragraph">
              <wp:posOffset>1475740</wp:posOffset>
            </wp:positionV>
            <wp:extent cx="1896745" cy="1400175"/>
            <wp:effectExtent l="0" t="0" r="8255" b="9525"/>
            <wp:wrapSquare wrapText="bothSides"/>
            <wp:docPr id="4" name="Immagine 4" descr="Risultati immagini per sina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sinai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6745" cy="14001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9504" behindDoc="1" locked="0" layoutInCell="1" allowOverlap="1">
            <wp:simplePos x="0" y="0"/>
            <wp:positionH relativeFrom="margin">
              <wp:align>left</wp:align>
            </wp:positionH>
            <wp:positionV relativeFrom="paragraph">
              <wp:posOffset>9525</wp:posOffset>
            </wp:positionV>
            <wp:extent cx="2237740" cy="1490345"/>
            <wp:effectExtent l="0" t="0" r="0" b="0"/>
            <wp:wrapTight wrapText="bothSides">
              <wp:wrapPolygon edited="0">
                <wp:start x="736" y="0"/>
                <wp:lineTo x="0" y="552"/>
                <wp:lineTo x="0" y="20983"/>
                <wp:lineTo x="736" y="21259"/>
                <wp:lineTo x="20595" y="21259"/>
                <wp:lineTo x="21330" y="20983"/>
                <wp:lineTo x="21330" y="552"/>
                <wp:lineTo x="20595" y="0"/>
                <wp:lineTo x="736" y="0"/>
              </wp:wrapPolygon>
            </wp:wrapTight>
            <wp:docPr id="13" name="Immagine 13" descr="Risultati immagini per bras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brasov"/>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37740" cy="14903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24385" w:rsidRPr="00924385">
        <w:rPr>
          <w:sz w:val="18"/>
          <w:szCs w:val="16"/>
        </w:rPr>
        <w:t xml:space="preserve">Colazione in hotel e partenza per Bucarest. Sosta a Sinaia, denominata “la Perla dei Carpati”, la più nota località montana della Romania. Visita del Castello Peles, uno dei piu belli castelli d’Europa, antica residenza reale, costruito alla fine del XIX secolo nello stile neogotico tipico dei castelli bavaresi. L’interno del castello Peles comprende 160 stanze, sistemate ed arredate in tutte le fogge possibili, con netto predominio dell’intaglio in legno. Arrivo a Bucarest e pranzo libero. Interro pomeriggio dedicato alla scoperta della capitale romena, denominata “La Parigi dell’Est”, ammirando i suoi larghi viali, i gloriosi edifici “Bell’Epoque”, l’Arco di Trionfo, l’Ateneo Romeno, la Piazza della Rivoluzione, la Piazza dell’Università, e visitando la “Patriarchia” (centro spirituale della chiesa ortodossa romena) ed il Palazzo del Parlamento, il secondo edifico più grande del mondo dopo il Pentagono di Washington. L'edificio è stato costruito su una collina conosciuta come Collina degli Spiriti, Collina di Urano, o Collina di Arsenale, che fu in gran parte rasa al suolo per consentire la costruzione del fabbricato, iniziata nel 1984. Vi lavorarono circa 700 architetti e più di 20.000 operai organizzati in turni, 24 ore su 24, per cinque anni. L'edificio era in origine conosciuto come Casa della Repubblica (Casa Republicii) e doveva servire da quartier generale per tutte le maggiori istituzioni dello stato. Cena a Bucarest in ristorante tipico con bevande incluse e spettaccolo folcloristico. Pernottamento presso l’albergo </w:t>
      </w:r>
      <w:r w:rsidR="00346441">
        <w:rPr>
          <w:sz w:val="18"/>
          <w:szCs w:val="16"/>
        </w:rPr>
        <w:t>CAPITOL</w:t>
      </w:r>
      <w:r w:rsidR="00924385" w:rsidRPr="00924385">
        <w:rPr>
          <w:sz w:val="18"/>
          <w:szCs w:val="16"/>
        </w:rPr>
        <w:t xml:space="preserve"> 4* a Bucarest.</w:t>
      </w:r>
    </w:p>
    <w:p w:rsidR="008236A5" w:rsidRPr="00924385" w:rsidRDefault="008236A5" w:rsidP="004E7397">
      <w:pPr>
        <w:spacing w:after="0"/>
        <w:jc w:val="both"/>
        <w:rPr>
          <w:rFonts w:cs="Arial"/>
          <w:b/>
          <w:szCs w:val="20"/>
        </w:rPr>
      </w:pPr>
      <w:r w:rsidRPr="00924385">
        <w:rPr>
          <w:b/>
          <w:color w:val="548DD4" w:themeColor="text2" w:themeTint="99"/>
          <w:u w:val="single"/>
        </w:rPr>
        <w:t xml:space="preserve">Giorno </w:t>
      </w:r>
      <w:r w:rsidR="00D41ECB" w:rsidRPr="00924385">
        <w:rPr>
          <w:b/>
          <w:color w:val="548DD4" w:themeColor="text2" w:themeTint="99"/>
          <w:u w:val="single"/>
        </w:rPr>
        <w:t>4</w:t>
      </w:r>
      <w:r w:rsidRPr="00924385">
        <w:rPr>
          <w:b/>
          <w:color w:val="548DD4" w:themeColor="text2" w:themeTint="99"/>
          <w:u w:val="single"/>
        </w:rPr>
        <w:t xml:space="preserve"> </w:t>
      </w:r>
      <w:r w:rsidR="00924385" w:rsidRPr="00924385">
        <w:rPr>
          <w:b/>
          <w:color w:val="548DD4" w:themeColor="text2" w:themeTint="99"/>
          <w:u w:val="single"/>
        </w:rPr>
        <w:t>Bucarest - Italia</w:t>
      </w:r>
      <w:r w:rsidR="004E7397" w:rsidRPr="004E7397">
        <w:rPr>
          <w:noProof/>
          <w:lang w:eastAsia="it-IT"/>
        </w:rPr>
        <w:t xml:space="preserve"> </w:t>
      </w:r>
    </w:p>
    <w:p w:rsidR="00C4008C" w:rsidRPr="00924385" w:rsidRDefault="00924385" w:rsidP="004E7397">
      <w:pPr>
        <w:spacing w:after="0"/>
        <w:jc w:val="both"/>
        <w:rPr>
          <w:rFonts w:cs="Arial"/>
          <w:sz w:val="18"/>
          <w:szCs w:val="16"/>
        </w:rPr>
      </w:pPr>
      <w:r w:rsidRPr="00924385">
        <w:rPr>
          <w:sz w:val="18"/>
          <w:szCs w:val="16"/>
        </w:rPr>
        <w:t>Colazione in hotel. Tempo a disposizione e trasferimento in aeroporto. Fine dei nostri servizi.</w:t>
      </w:r>
    </w:p>
    <w:sectPr w:rsidR="00C4008C" w:rsidRPr="00924385" w:rsidSect="00275CBB">
      <w:headerReference w:type="even" r:id="rId22"/>
      <w:headerReference w:type="default" r:id="rId23"/>
      <w:footerReference w:type="even" r:id="rId24"/>
      <w:footerReference w:type="default" r:id="rId25"/>
      <w:headerReference w:type="first" r:id="rId26"/>
      <w:footerReference w:type="first" r:id="rId27"/>
      <w:pgSz w:w="11906" w:h="16838"/>
      <w:pgMar w:top="426" w:right="1134" w:bottom="993"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EB4" w:rsidRDefault="00B37EB4" w:rsidP="00F47C9E">
      <w:pPr>
        <w:spacing w:after="0" w:line="240" w:lineRule="auto"/>
      </w:pPr>
      <w:r>
        <w:separator/>
      </w:r>
    </w:p>
  </w:endnote>
  <w:endnote w:type="continuationSeparator" w:id="0">
    <w:p w:rsidR="00B37EB4" w:rsidRDefault="00B37EB4"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8A1" w:rsidRDefault="003D08A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8240" behindDoc="0" locked="0" layoutInCell="1" allowOverlap="1" wp14:anchorId="78D59DEB" wp14:editId="361826E0">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r w:rsidRPr="00B865CA">
                            <w:rPr>
                              <w:rFonts w:ascii="Candara" w:hAnsi="Candara"/>
                              <w:color w:val="548DD4" w:themeColor="text2" w:themeTint="99"/>
                              <w:sz w:val="18"/>
                              <w:szCs w:val="18"/>
                            </w:rPr>
                            <w:t xml:space="preserve">Evasionicral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(r.a.)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Cod. Fisc. 05643500589 – P. Iva 01427101009 Cap.Soc. € 93.600,00 i.v. - CCIAA n. 500279 – Iscr. Trib.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Soc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59DEB" id="_x0000_t202" coordsize="21600,21600" o:spt="202" path="m,l,21600r21600,l21600,xe">
              <v:stroke joinstyle="miter"/>
              <v:path gradientshapeok="t" o:connecttype="rect"/>
            </v:shapetype>
            <v:shape id="_x0000_s1027" type="#_x0000_t202" style="position:absolute;margin-left:149.45pt;margin-top:9.05pt;width:393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w:t>
                    </w:r>
                    <w:proofErr w:type="spellStart"/>
                    <w:r w:rsidRPr="00B865CA">
                      <w:rPr>
                        <w:rFonts w:ascii="Candara" w:hAnsi="Candara"/>
                        <w:color w:val="548DD4" w:themeColor="text2" w:themeTint="99"/>
                        <w:sz w:val="18"/>
                        <w:szCs w:val="18"/>
                      </w:rPr>
                      <w:t>Ultraviaggi</w:t>
                    </w:r>
                    <w:proofErr w:type="spellEnd"/>
                    <w:r w:rsidRPr="00B865CA">
                      <w:rPr>
                        <w:rFonts w:ascii="Candara" w:hAnsi="Candara"/>
                        <w:color w:val="548DD4" w:themeColor="text2" w:themeTint="99"/>
                        <w:sz w:val="18"/>
                        <w:szCs w:val="18"/>
                      </w:rPr>
                      <w:t xml:space="preserve"> </w:t>
                    </w:r>
                    <w:proofErr w:type="spellStart"/>
                    <w:r w:rsidRPr="00B865CA">
                      <w:rPr>
                        <w:rFonts w:ascii="Candara" w:hAnsi="Candara"/>
                        <w:color w:val="548DD4" w:themeColor="text2" w:themeTint="99"/>
                        <w:sz w:val="18"/>
                        <w:szCs w:val="18"/>
                      </w:rPr>
                      <w:t>Srl</w:t>
                    </w:r>
                    <w:proofErr w:type="spellEnd"/>
                    <w:r w:rsidRPr="00B865CA">
                      <w:rPr>
                        <w:rFonts w:ascii="Candara" w:hAnsi="Candara"/>
                        <w:color w:val="548DD4" w:themeColor="text2" w:themeTint="99"/>
                        <w:sz w:val="18"/>
                        <w:szCs w:val="18"/>
                      </w:rPr>
                      <w:t xml:space="preserve">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5798256F" wp14:editId="02E0E6CC">
          <wp:extent cx="1889125" cy="693963"/>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8A1" w:rsidRDefault="003D08A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EB4" w:rsidRDefault="00B37EB4" w:rsidP="00F47C9E">
      <w:pPr>
        <w:spacing w:after="0" w:line="240" w:lineRule="auto"/>
      </w:pPr>
      <w:r>
        <w:separator/>
      </w:r>
    </w:p>
  </w:footnote>
  <w:footnote w:type="continuationSeparator" w:id="0">
    <w:p w:rsidR="00B37EB4" w:rsidRDefault="00B37EB4"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8A1" w:rsidRDefault="003D08A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3D08A1" w:rsidP="000A35AE">
    <w:pPr>
      <w:pStyle w:val="Intestazione"/>
      <w:tabs>
        <w:tab w:val="clear" w:pos="4819"/>
        <w:tab w:val="clear" w:pos="9638"/>
      </w:tabs>
      <w:jc w:val="center"/>
    </w:pPr>
    <w:r>
      <w:rPr>
        <w:noProof/>
        <w:lang w:eastAsia="it-IT"/>
      </w:rPr>
      <w:drawing>
        <wp:anchor distT="0" distB="0" distL="114300" distR="114300" simplePos="0" relativeHeight="251659264" behindDoc="0" locked="0" layoutInCell="1" allowOverlap="1">
          <wp:simplePos x="0" y="0"/>
          <wp:positionH relativeFrom="column">
            <wp:posOffset>6151245</wp:posOffset>
          </wp:positionH>
          <wp:positionV relativeFrom="paragraph">
            <wp:posOffset>-24765</wp:posOffset>
          </wp:positionV>
          <wp:extent cx="813435" cy="601345"/>
          <wp:effectExtent l="114300" t="190500" r="24765" b="1056005"/>
          <wp:wrapSquare wrapText="bothSides"/>
          <wp:docPr id="10" name="Immagine 10" descr="Immagine correlata"/>
          <wp:cNvGraphicFramePr/>
          <a:graphic xmlns:a="http://schemas.openxmlformats.org/drawingml/2006/main">
            <a:graphicData uri="http://schemas.openxmlformats.org/drawingml/2006/picture">
              <pic:pic xmlns:pic="http://schemas.openxmlformats.org/drawingml/2006/picture">
                <pic:nvPicPr>
                  <pic:cNvPr id="1" name="Immagine 1" descr="Immagine correlat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2030603">
                    <a:off x="0" y="0"/>
                    <a:ext cx="813435" cy="601345"/>
                  </a:xfrm>
                  <a:prstGeom prst="rect">
                    <a:avLst/>
                  </a:prstGeom>
                  <a:noFill/>
                  <a:ln>
                    <a:noFill/>
                  </a:ln>
                  <a:effectLst>
                    <a:reflection blurRad="6350" stA="50000" endA="300" endPos="90000" dir="5400000" sy="-100000" algn="bl" rotWithShape="0"/>
                  </a:effectLst>
                </pic:spPr>
              </pic:pic>
            </a:graphicData>
          </a:graphic>
          <wp14:sizeRelH relativeFrom="margin">
            <wp14:pctWidth>0</wp14:pctWidth>
          </wp14:sizeRelH>
          <wp14:sizeRelV relativeFrom="margin">
            <wp14:pctHeight>0</wp14:pctHeight>
          </wp14:sizeRelV>
        </wp:anchor>
      </w:drawing>
    </w:r>
    <w:r w:rsidR="0062205C">
      <w:rPr>
        <w:noProof/>
        <w:lang w:eastAsia="it-IT"/>
      </w:rPr>
      <w:drawing>
        <wp:inline distT="0" distB="0" distL="0" distR="0" wp14:anchorId="2D543BD8" wp14:editId="13888EA9">
          <wp:extent cx="1991995" cy="1055757"/>
          <wp:effectExtent l="0" t="0" r="0" b="0"/>
          <wp:docPr id="18" name="Immagine 18"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9315" cy="105963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8A1" w:rsidRDefault="003D08A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E563B"/>
    <w:multiLevelType w:val="hybridMultilevel"/>
    <w:tmpl w:val="BC385E20"/>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05F18"/>
    <w:rsid w:val="00031A93"/>
    <w:rsid w:val="00031ADC"/>
    <w:rsid w:val="0007488A"/>
    <w:rsid w:val="000903F0"/>
    <w:rsid w:val="000A35AE"/>
    <w:rsid w:val="000B1C5B"/>
    <w:rsid w:val="000D2DFC"/>
    <w:rsid w:val="000F6DFF"/>
    <w:rsid w:val="00135189"/>
    <w:rsid w:val="00147B63"/>
    <w:rsid w:val="0017204B"/>
    <w:rsid w:val="0017295B"/>
    <w:rsid w:val="001829C9"/>
    <w:rsid w:val="0018648A"/>
    <w:rsid w:val="001A141A"/>
    <w:rsid w:val="001A1A2F"/>
    <w:rsid w:val="001A6FED"/>
    <w:rsid w:val="001C25F4"/>
    <w:rsid w:val="001D3E4B"/>
    <w:rsid w:val="001F1AD5"/>
    <w:rsid w:val="0020273B"/>
    <w:rsid w:val="002363BA"/>
    <w:rsid w:val="00262EEC"/>
    <w:rsid w:val="00275CBB"/>
    <w:rsid w:val="00293F23"/>
    <w:rsid w:val="002A60F6"/>
    <w:rsid w:val="002D3524"/>
    <w:rsid w:val="002D59CC"/>
    <w:rsid w:val="002F6AF0"/>
    <w:rsid w:val="00313263"/>
    <w:rsid w:val="00317AB2"/>
    <w:rsid w:val="00346441"/>
    <w:rsid w:val="003630D1"/>
    <w:rsid w:val="003820EB"/>
    <w:rsid w:val="00383FC3"/>
    <w:rsid w:val="003D08A1"/>
    <w:rsid w:val="003D23C1"/>
    <w:rsid w:val="003D5CFE"/>
    <w:rsid w:val="003E49BB"/>
    <w:rsid w:val="003F3B2E"/>
    <w:rsid w:val="003F44F8"/>
    <w:rsid w:val="00405CA7"/>
    <w:rsid w:val="004140EE"/>
    <w:rsid w:val="00437030"/>
    <w:rsid w:val="004502EC"/>
    <w:rsid w:val="00474664"/>
    <w:rsid w:val="00482FE8"/>
    <w:rsid w:val="00497E6E"/>
    <w:rsid w:val="004E5A53"/>
    <w:rsid w:val="004E7397"/>
    <w:rsid w:val="00503B2D"/>
    <w:rsid w:val="0054362B"/>
    <w:rsid w:val="00545205"/>
    <w:rsid w:val="005462FE"/>
    <w:rsid w:val="00554835"/>
    <w:rsid w:val="00576EBC"/>
    <w:rsid w:val="00585764"/>
    <w:rsid w:val="00597193"/>
    <w:rsid w:val="005C3912"/>
    <w:rsid w:val="005C4142"/>
    <w:rsid w:val="005D0354"/>
    <w:rsid w:val="005E089A"/>
    <w:rsid w:val="005E70AD"/>
    <w:rsid w:val="005F3052"/>
    <w:rsid w:val="006002D3"/>
    <w:rsid w:val="0061070A"/>
    <w:rsid w:val="00613EC0"/>
    <w:rsid w:val="0062003F"/>
    <w:rsid w:val="0062205C"/>
    <w:rsid w:val="006433F1"/>
    <w:rsid w:val="00650FD2"/>
    <w:rsid w:val="006537A4"/>
    <w:rsid w:val="00654133"/>
    <w:rsid w:val="00655A52"/>
    <w:rsid w:val="006771C8"/>
    <w:rsid w:val="00682B41"/>
    <w:rsid w:val="006864FE"/>
    <w:rsid w:val="00686BBC"/>
    <w:rsid w:val="006B448B"/>
    <w:rsid w:val="006C598D"/>
    <w:rsid w:val="006D20B4"/>
    <w:rsid w:val="006D5FE3"/>
    <w:rsid w:val="006F2D71"/>
    <w:rsid w:val="006F4EB5"/>
    <w:rsid w:val="00701A99"/>
    <w:rsid w:val="007637C2"/>
    <w:rsid w:val="007656F7"/>
    <w:rsid w:val="0077527C"/>
    <w:rsid w:val="007B428D"/>
    <w:rsid w:val="007B5ABE"/>
    <w:rsid w:val="007E279A"/>
    <w:rsid w:val="007E279E"/>
    <w:rsid w:val="007E5E5A"/>
    <w:rsid w:val="007F20F6"/>
    <w:rsid w:val="00802EFD"/>
    <w:rsid w:val="00807D90"/>
    <w:rsid w:val="00821846"/>
    <w:rsid w:val="008236A5"/>
    <w:rsid w:val="00835F69"/>
    <w:rsid w:val="00875305"/>
    <w:rsid w:val="0087682A"/>
    <w:rsid w:val="008B3865"/>
    <w:rsid w:val="008F1D21"/>
    <w:rsid w:val="00924385"/>
    <w:rsid w:val="009668ED"/>
    <w:rsid w:val="009A28B1"/>
    <w:rsid w:val="009B6153"/>
    <w:rsid w:val="009E48AE"/>
    <w:rsid w:val="00A11218"/>
    <w:rsid w:val="00A47C61"/>
    <w:rsid w:val="00A60853"/>
    <w:rsid w:val="00A87711"/>
    <w:rsid w:val="00A8778B"/>
    <w:rsid w:val="00AA60EA"/>
    <w:rsid w:val="00AD4F7B"/>
    <w:rsid w:val="00AD72E4"/>
    <w:rsid w:val="00AE1EB6"/>
    <w:rsid w:val="00AE4D73"/>
    <w:rsid w:val="00AE7D87"/>
    <w:rsid w:val="00B07A82"/>
    <w:rsid w:val="00B250D3"/>
    <w:rsid w:val="00B30EBF"/>
    <w:rsid w:val="00B36933"/>
    <w:rsid w:val="00B37EB4"/>
    <w:rsid w:val="00B553FF"/>
    <w:rsid w:val="00B67EC4"/>
    <w:rsid w:val="00B7074E"/>
    <w:rsid w:val="00B733FC"/>
    <w:rsid w:val="00B76AC3"/>
    <w:rsid w:val="00BA02B0"/>
    <w:rsid w:val="00BB4695"/>
    <w:rsid w:val="00BB5B58"/>
    <w:rsid w:val="00BE6B87"/>
    <w:rsid w:val="00BE71EA"/>
    <w:rsid w:val="00BF05A1"/>
    <w:rsid w:val="00BF61C9"/>
    <w:rsid w:val="00BF7A68"/>
    <w:rsid w:val="00C2233D"/>
    <w:rsid w:val="00C25583"/>
    <w:rsid w:val="00C4008C"/>
    <w:rsid w:val="00C41B01"/>
    <w:rsid w:val="00C451E7"/>
    <w:rsid w:val="00CB2CD2"/>
    <w:rsid w:val="00CB2EC7"/>
    <w:rsid w:val="00CB59E9"/>
    <w:rsid w:val="00D26F13"/>
    <w:rsid w:val="00D37088"/>
    <w:rsid w:val="00D41ECB"/>
    <w:rsid w:val="00D66874"/>
    <w:rsid w:val="00D70808"/>
    <w:rsid w:val="00D76B38"/>
    <w:rsid w:val="00D874EE"/>
    <w:rsid w:val="00D96F02"/>
    <w:rsid w:val="00DA1CC7"/>
    <w:rsid w:val="00DA49CA"/>
    <w:rsid w:val="00DA76B2"/>
    <w:rsid w:val="00DC180B"/>
    <w:rsid w:val="00DC1D51"/>
    <w:rsid w:val="00DC25CD"/>
    <w:rsid w:val="00DD062D"/>
    <w:rsid w:val="00DF3F2D"/>
    <w:rsid w:val="00EA179F"/>
    <w:rsid w:val="00F04704"/>
    <w:rsid w:val="00F20424"/>
    <w:rsid w:val="00F26AFE"/>
    <w:rsid w:val="00F42F37"/>
    <w:rsid w:val="00F43A7E"/>
    <w:rsid w:val="00F47C9E"/>
    <w:rsid w:val="00F74409"/>
    <w:rsid w:val="00F74D0B"/>
    <w:rsid w:val="00F81459"/>
    <w:rsid w:val="00F95BF0"/>
    <w:rsid w:val="00FC1FDF"/>
    <w:rsid w:val="00FD3595"/>
    <w:rsid w:val="00FD6DCB"/>
    <w:rsid w:val="00FF7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B9FBA7-BBDA-48AF-8BC7-2E3E3D2E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paragraph" w:customStyle="1" w:styleId="Default">
    <w:name w:val="Default"/>
    <w:rsid w:val="000F6DFF"/>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5D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elenco2-colore2">
    <w:name w:val="List Table 2 Accent 2"/>
    <w:basedOn w:val="Tabellanormale"/>
    <w:uiPriority w:val="47"/>
    <w:rsid w:val="00DF3F2D"/>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laelenco2-colore21">
    <w:name w:val="Tabella elenco 2 - colore 21"/>
    <w:basedOn w:val="Tabellanormale"/>
    <w:next w:val="Tabellaelenco2-colore2"/>
    <w:uiPriority w:val="47"/>
    <w:rsid w:val="00613EC0"/>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image" Target="media/image5.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diagramLayout" Target="diagrams/layout1.xml"/><Relationship Id="rId17" Type="http://schemas.microsoft.com/office/2007/relationships/hdphoto" Target="media/hdphoto2.wdp"/><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oter" Target="footer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evasionicral.com/"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info@evasionicral.com" TargetMode="External"/><Relationship Id="rId14" Type="http://schemas.openxmlformats.org/officeDocument/2006/relationships/diagramColors" Target="diagrams/colors1.xm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1.emf"/></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dgm:t>
        <a:bodyPr/>
        <a:lstStyle/>
        <a:p>
          <a:r>
            <a:rPr lang="it-IT" b="1"/>
            <a:t>La quota non comprende:</a:t>
          </a:r>
          <a:endParaRPr lang="it-IT"/>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dgm:t>
        <a:bodyPr/>
        <a:lstStyle/>
        <a:p>
          <a:r>
            <a:rPr lang="it-IT" b="1"/>
            <a:t>La quota comprende:</a:t>
          </a:r>
          <a:endParaRPr lang="it-IT"/>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dgm:t>
        <a:bodyPr/>
        <a:lstStyle/>
        <a:p>
          <a:r>
            <a:rPr lang="it-IT" sz="1000"/>
            <a:t>Tasse aeroportuali € </a:t>
          </a:r>
          <a:r>
            <a:rPr lang="it-IT" sz="1000">
              <a:solidFill>
                <a:schemeClr val="tx1"/>
              </a:solidFill>
            </a:rPr>
            <a:t>75 ,</a:t>
          </a:r>
          <a:r>
            <a:rPr lang="it-IT" sz="1000"/>
            <a:t>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4A70C933-73C6-48E2-BB88-9EAD590343DD}">
      <dgm:prSet custT="1"/>
      <dgm:spPr/>
      <dgm:t>
        <a:bodyPr/>
        <a:lstStyle/>
        <a:p>
          <a:r>
            <a:rPr lang="it-IT" sz="1000"/>
            <a:t>Le mance e gli extra di carattere personale</a:t>
          </a:r>
        </a:p>
      </dgm:t>
    </dgm:pt>
    <dgm:pt modelId="{0D7B75FF-A0B3-4FB4-B6C1-A71F334AA4FC}" type="parTrans" cxnId="{75E7721C-A545-46B2-A424-90B039EC1663}">
      <dgm:prSet/>
      <dgm:spPr/>
      <dgm:t>
        <a:bodyPr/>
        <a:lstStyle/>
        <a:p>
          <a:endParaRPr lang="it-IT"/>
        </a:p>
      </dgm:t>
    </dgm:pt>
    <dgm:pt modelId="{A5F16C7F-38E0-430E-9173-FCF307F3745D}" type="sibTrans" cxnId="{75E7721C-A545-46B2-A424-90B039EC1663}">
      <dgm:prSet/>
      <dgm:spPr/>
      <dgm:t>
        <a:bodyPr/>
        <a:lstStyle/>
        <a:p>
          <a:endParaRPr lang="it-IT"/>
        </a:p>
      </dgm:t>
    </dgm:pt>
    <dgm:pt modelId="{63F20EBF-C3C9-4DCE-9DA5-32B554339B55}">
      <dgm:prSet custT="1"/>
      <dgm:spPr/>
      <dgm:t>
        <a:bodyPr/>
        <a:lstStyle/>
        <a:p>
          <a:endParaRPr lang="it-IT" sz="1000"/>
        </a:p>
      </dgm:t>
    </dgm:pt>
    <dgm:pt modelId="{2884F89A-88A5-44AD-BCA4-76D77A48F014}" type="parTrans" cxnId="{FB0CB735-CC0D-4482-8974-2D4981583ED6}">
      <dgm:prSet/>
      <dgm:spPr/>
      <dgm:t>
        <a:bodyPr/>
        <a:lstStyle/>
        <a:p>
          <a:endParaRPr lang="it-IT"/>
        </a:p>
      </dgm:t>
    </dgm:pt>
    <dgm:pt modelId="{859887EC-74F5-41EA-94CC-26E8D8917AC9}" type="sibTrans" cxnId="{FB0CB735-CC0D-4482-8974-2D4981583ED6}">
      <dgm:prSet/>
      <dgm:spPr/>
      <dgm:t>
        <a:bodyPr/>
        <a:lstStyle/>
        <a:p>
          <a:endParaRPr lang="it-IT"/>
        </a:p>
      </dgm:t>
    </dgm:pt>
    <dgm:pt modelId="{6B58C50D-0965-4B7F-8BEE-07BE2A9E933E}">
      <dgm:prSet custT="1"/>
      <dgm:spPr/>
      <dgm:t>
        <a:bodyPr/>
        <a:lstStyle/>
        <a:p>
          <a:r>
            <a:rPr lang="it-IT" sz="1000"/>
            <a:t>Supplemento Singola € 90,00	</a:t>
          </a:r>
        </a:p>
      </dgm:t>
    </dgm:pt>
    <dgm:pt modelId="{9C5CE155-FADF-4547-9012-5F5FA64C3572}" type="parTrans" cxnId="{E39FABD8-237A-433E-882C-EC005C0CE834}">
      <dgm:prSet/>
      <dgm:spPr/>
      <dgm:t>
        <a:bodyPr/>
        <a:lstStyle/>
        <a:p>
          <a:endParaRPr lang="it-IT"/>
        </a:p>
      </dgm:t>
    </dgm:pt>
    <dgm:pt modelId="{6FFC4B94-71A9-4EFF-A359-E74B18F098E5}" type="sibTrans" cxnId="{E39FABD8-237A-433E-882C-EC005C0CE834}">
      <dgm:prSet/>
      <dgm:spPr/>
      <dgm:t>
        <a:bodyPr/>
        <a:lstStyle/>
        <a:p>
          <a:endParaRPr lang="it-IT"/>
        </a:p>
      </dgm:t>
    </dgm:pt>
    <dgm:pt modelId="{52378467-EA47-42F6-8697-66A47133DB27}">
      <dgm:prSet custT="1"/>
      <dgm:spPr/>
      <dgm:t>
        <a:bodyPr/>
        <a:lstStyle/>
        <a:p>
          <a:r>
            <a:rPr lang="it-IT" sz="1000"/>
            <a:t>Quanto non espressamente indicato alla voce “la quota comprende”</a:t>
          </a:r>
        </a:p>
      </dgm:t>
    </dgm:pt>
    <dgm:pt modelId="{E46A7150-6985-4A9A-B6CB-013FB6E209E1}" type="parTrans" cxnId="{BDE33B39-4A72-4B11-AD8F-BAB248917A2B}">
      <dgm:prSet/>
      <dgm:spPr/>
      <dgm:t>
        <a:bodyPr/>
        <a:lstStyle/>
        <a:p>
          <a:endParaRPr lang="it-IT"/>
        </a:p>
      </dgm:t>
    </dgm:pt>
    <dgm:pt modelId="{FCDE4849-375B-4752-B8BD-13997ABA2DB9}" type="sibTrans" cxnId="{BDE33B39-4A72-4B11-AD8F-BAB248917A2B}">
      <dgm:prSet/>
      <dgm:spPr/>
      <dgm:t>
        <a:bodyPr/>
        <a:lstStyle/>
        <a:p>
          <a:endParaRPr lang="it-IT"/>
        </a:p>
      </dgm:t>
    </dgm:pt>
    <dgm:pt modelId="{A4143582-D797-4F84-882C-4959556829D2}">
      <dgm:prSet custT="1"/>
      <dgm:spPr/>
      <dgm:t>
        <a:bodyPr/>
        <a:lstStyle/>
        <a:p>
          <a:r>
            <a:rPr lang="it-IT" sz="1000"/>
            <a:t>Assicurazione annullamento facoltativa 6%</a:t>
          </a:r>
        </a:p>
      </dgm:t>
    </dgm:pt>
    <dgm:pt modelId="{B273F5D7-8390-4344-963B-C64B6C3128A4}" type="parTrans" cxnId="{26B6B3A9-12FA-4D30-9ACC-C1338F81D877}">
      <dgm:prSet/>
      <dgm:spPr/>
      <dgm:t>
        <a:bodyPr/>
        <a:lstStyle/>
        <a:p>
          <a:endParaRPr lang="it-IT"/>
        </a:p>
      </dgm:t>
    </dgm:pt>
    <dgm:pt modelId="{44743C5F-AEC4-4CD1-89F0-E8A02CD18330}" type="sibTrans" cxnId="{26B6B3A9-12FA-4D30-9ACC-C1338F81D877}">
      <dgm:prSet/>
      <dgm:spPr/>
      <dgm:t>
        <a:bodyPr/>
        <a:lstStyle/>
        <a:p>
          <a:endParaRPr lang="it-IT"/>
        </a:p>
      </dgm:t>
    </dgm:pt>
    <dgm:pt modelId="{79AE4CA4-A465-43B4-86FF-95089AC091EC}">
      <dgm:prSet custT="1"/>
      <dgm:spPr/>
      <dgm:t>
        <a:bodyPr/>
        <a:lstStyle/>
        <a:p>
          <a:endParaRPr lang="it-IT" sz="1000"/>
        </a:p>
      </dgm:t>
    </dgm:pt>
    <dgm:pt modelId="{A90D34E8-7503-4202-A6BF-29D7240418B5}" type="sibTrans" cxnId="{7B2A818A-62CD-4D69-8D16-ACE72462322E}">
      <dgm:prSet/>
      <dgm:spPr/>
      <dgm:t>
        <a:bodyPr/>
        <a:lstStyle/>
        <a:p>
          <a:endParaRPr lang="it-IT"/>
        </a:p>
      </dgm:t>
    </dgm:pt>
    <dgm:pt modelId="{5C7BD457-5860-401D-B74D-E91BE005C5F7}" type="parTrans" cxnId="{7B2A818A-62CD-4D69-8D16-ACE72462322E}">
      <dgm:prSet/>
      <dgm:spPr/>
      <dgm:t>
        <a:bodyPr/>
        <a:lstStyle/>
        <a:p>
          <a:endParaRPr lang="it-IT"/>
        </a:p>
      </dgm:t>
    </dgm:pt>
    <dgm:pt modelId="{8C625E62-4953-4B27-BAF1-6E956BDC93D8}">
      <dgm:prSet custT="1"/>
      <dgm:spPr/>
      <dgm:t>
        <a:bodyPr/>
        <a:lstStyle/>
        <a:p>
          <a:endParaRPr lang="it-IT" sz="1000"/>
        </a:p>
      </dgm:t>
    </dgm:pt>
    <dgm:pt modelId="{4459487B-D74A-4CCA-B5BA-59EA0B4E495E}" type="sibTrans" cxnId="{81B434DF-A156-4C93-9265-4C0EDA203061}">
      <dgm:prSet/>
      <dgm:spPr/>
      <dgm:t>
        <a:bodyPr/>
        <a:lstStyle/>
        <a:p>
          <a:endParaRPr lang="it-IT"/>
        </a:p>
      </dgm:t>
    </dgm:pt>
    <dgm:pt modelId="{94F6239C-8070-4D46-9B71-8552523088B4}" type="parTrans" cxnId="{81B434DF-A156-4C93-9265-4C0EDA203061}">
      <dgm:prSet/>
      <dgm:spPr/>
      <dgm:t>
        <a:bodyPr/>
        <a:lstStyle/>
        <a:p>
          <a:endParaRPr lang="it-IT"/>
        </a:p>
      </dgm:t>
    </dgm:pt>
    <dgm:pt modelId="{3B0D4BF2-4A34-4748-8D6B-CB79106FBEC4}">
      <dgm:prSet custT="1"/>
      <dgm:spPr/>
      <dgm:t>
        <a:bodyPr/>
        <a:lstStyle/>
        <a:p>
          <a:r>
            <a:rPr lang="it-IT" sz="1000"/>
            <a:t>pernottamento in hotel 4* e 5*, come menzionati nel programma;</a:t>
          </a:r>
        </a:p>
      </dgm:t>
    </dgm:pt>
    <dgm:pt modelId="{B46443B7-25D2-4661-B27F-48C1F415634B}" type="sibTrans" cxnId="{EE32F8B4-EF9B-4F91-AAB8-D43A883E8506}">
      <dgm:prSet/>
      <dgm:spPr/>
      <dgm:t>
        <a:bodyPr/>
        <a:lstStyle/>
        <a:p>
          <a:endParaRPr lang="it-IT"/>
        </a:p>
      </dgm:t>
    </dgm:pt>
    <dgm:pt modelId="{0EF92840-005A-4F9A-90CF-12E236DBD478}" type="parTrans" cxnId="{EE32F8B4-EF9B-4F91-AAB8-D43A883E8506}">
      <dgm:prSet/>
      <dgm:spPr/>
      <dgm:t>
        <a:bodyPr/>
        <a:lstStyle/>
        <a:p>
          <a:endParaRPr lang="it-IT"/>
        </a:p>
      </dgm:t>
    </dgm:pt>
    <dgm:pt modelId="{1986B0CB-4D46-44FA-9489-5BEAA1DEA259}">
      <dgm:prSet custT="1"/>
      <dgm:spPr/>
      <dgm:t>
        <a:bodyPr/>
        <a:lstStyle/>
        <a:p>
          <a:r>
            <a:rPr lang="it-IT" sz="1000"/>
            <a:t>Viaggio aereo con volo di linea andata e ritorno, bagaglio incluso</a:t>
          </a:r>
        </a:p>
      </dgm:t>
    </dgm:pt>
    <dgm:pt modelId="{FE5A04AF-B7AA-4F8B-90D4-46848DCA3161}" type="sibTrans" cxnId="{BDF47F13-EC8D-44F9-BC33-5C691E25BDA8}">
      <dgm:prSet/>
      <dgm:spPr/>
      <dgm:t>
        <a:bodyPr/>
        <a:lstStyle/>
        <a:p>
          <a:endParaRPr lang="it-IT"/>
        </a:p>
      </dgm:t>
    </dgm:pt>
    <dgm:pt modelId="{DBE925B6-5E16-4EBE-80C1-9A08495D9361}" type="parTrans" cxnId="{BDF47F13-EC8D-44F9-BC33-5C691E25BDA8}">
      <dgm:prSet/>
      <dgm:spPr/>
      <dgm:t>
        <a:bodyPr/>
        <a:lstStyle/>
        <a:p>
          <a:endParaRPr lang="it-IT"/>
        </a:p>
      </dgm:t>
    </dgm:pt>
    <dgm:pt modelId="{947B826E-DCEB-4DA7-9704-4FF5249A5FDD}">
      <dgm:prSet custT="1"/>
      <dgm:spPr/>
      <dgm:t>
        <a:bodyPr/>
        <a:lstStyle/>
        <a:p>
          <a:r>
            <a:rPr lang="it-IT" sz="1000"/>
            <a:t>Quota Bambini: Su richiesta</a:t>
          </a:r>
        </a:p>
      </dgm:t>
    </dgm:pt>
    <dgm:pt modelId="{90948ECC-87A9-42D9-9096-2F0D492E8511}" type="parTrans" cxnId="{45BBA613-5546-4D4D-AB5E-EB0AE30E21BF}">
      <dgm:prSet/>
      <dgm:spPr/>
      <dgm:t>
        <a:bodyPr/>
        <a:lstStyle/>
        <a:p>
          <a:endParaRPr lang="it-IT"/>
        </a:p>
      </dgm:t>
    </dgm:pt>
    <dgm:pt modelId="{91AF26B4-1DB6-4983-AF3B-E6A878D65334}" type="sibTrans" cxnId="{45BBA613-5546-4D4D-AB5E-EB0AE30E21BF}">
      <dgm:prSet/>
      <dgm:spPr/>
      <dgm:t>
        <a:bodyPr/>
        <a:lstStyle/>
        <a:p>
          <a:endParaRPr lang="it-IT"/>
        </a:p>
      </dgm:t>
    </dgm:pt>
    <dgm:pt modelId="{1181079C-F2EE-46E2-9BDA-4E8A45616816}">
      <dgm:prSet custT="1"/>
      <dgm:spPr/>
      <dgm:t>
        <a:bodyPr/>
        <a:lstStyle/>
        <a:p>
          <a:r>
            <a:rPr lang="it-IT" sz="1000"/>
            <a:t>trasporto in auto privata con aria condizionata per 2-3 persone con guida – autista parlante italiano, in pullmino GT con aria condizionata per 4-6 persone con guida – autista parlante italiano, in pullmino GT con aria condizionata per 7-16 persone con autista e guida parlante italiano, con pullman GT con aria condizionata di 29 posti per un minimo di 17 persone, con pullman GT con aria condizionata di 34 posti per un minimo di 26 persone e viaggio in pullman GT con aria condizionata per un minimo di 31 persone;</a:t>
          </a:r>
        </a:p>
      </dgm:t>
    </dgm:pt>
    <dgm:pt modelId="{CF05854E-0927-445F-B73A-240F37358495}" type="parTrans" cxnId="{E7106CA6-E529-42F1-B81A-BF3490DBFAD4}">
      <dgm:prSet/>
      <dgm:spPr/>
      <dgm:t>
        <a:bodyPr/>
        <a:lstStyle/>
        <a:p>
          <a:endParaRPr lang="it-IT"/>
        </a:p>
      </dgm:t>
    </dgm:pt>
    <dgm:pt modelId="{98AF26EC-0B4F-4898-A85F-DC14F4E1C05A}" type="sibTrans" cxnId="{E7106CA6-E529-42F1-B81A-BF3490DBFAD4}">
      <dgm:prSet/>
      <dgm:spPr/>
      <dgm:t>
        <a:bodyPr/>
        <a:lstStyle/>
        <a:p>
          <a:endParaRPr lang="it-IT"/>
        </a:p>
      </dgm:t>
    </dgm:pt>
    <dgm:pt modelId="{874C4A89-8764-4889-A9AB-7EE3A38BF387}">
      <dgm:prSet custT="1"/>
      <dgm:spPr/>
      <dgm:t>
        <a:bodyPr/>
        <a:lstStyle/>
        <a:p>
          <a:r>
            <a:rPr lang="it-IT" sz="1000"/>
            <a:t>assistenza guida in lingua italiana che acompagna il gruppo tutto il viaggio;</a:t>
          </a:r>
        </a:p>
      </dgm:t>
    </dgm:pt>
    <dgm:pt modelId="{15B2C9B1-DB41-44FC-AB8C-D760E29B4AD9}" type="parTrans" cxnId="{B8B1D6CC-1DCD-4222-8345-A19A01A9C2FC}">
      <dgm:prSet/>
      <dgm:spPr/>
      <dgm:t>
        <a:bodyPr/>
        <a:lstStyle/>
        <a:p>
          <a:endParaRPr lang="it-IT"/>
        </a:p>
      </dgm:t>
    </dgm:pt>
    <dgm:pt modelId="{9D439821-814E-4C51-AD3D-E84609ADDEB8}" type="sibTrans" cxnId="{B8B1D6CC-1DCD-4222-8345-A19A01A9C2FC}">
      <dgm:prSet/>
      <dgm:spPr/>
      <dgm:t>
        <a:bodyPr/>
        <a:lstStyle/>
        <a:p>
          <a:endParaRPr lang="it-IT"/>
        </a:p>
      </dgm:t>
    </dgm:pt>
    <dgm:pt modelId="{43A985C2-E8D8-44FB-AB3F-BF9AF2FB4FCE}">
      <dgm:prSet custT="1"/>
      <dgm:spPr/>
      <dgm:t>
        <a:bodyPr/>
        <a:lstStyle/>
        <a:p>
          <a:r>
            <a:rPr lang="it-IT" sz="1000"/>
            <a:t>mezza pensione (colazione e cena) con acqua minerale inclusa dalla prima cena del giorno del arrivo fino alla ultima colazione nel albergo a Bucarest;</a:t>
          </a:r>
        </a:p>
      </dgm:t>
    </dgm:pt>
    <dgm:pt modelId="{AF62F924-0C44-42CC-9547-182C4302AF85}" type="parTrans" cxnId="{4EBDC018-CE30-49B0-B99F-DC2CB405BD97}">
      <dgm:prSet/>
      <dgm:spPr/>
      <dgm:t>
        <a:bodyPr/>
        <a:lstStyle/>
        <a:p>
          <a:endParaRPr lang="it-IT"/>
        </a:p>
      </dgm:t>
    </dgm:pt>
    <dgm:pt modelId="{DFA1F20B-E917-4B32-A447-E9C2857AA66E}" type="sibTrans" cxnId="{4EBDC018-CE30-49B0-B99F-DC2CB405BD97}">
      <dgm:prSet/>
      <dgm:spPr/>
      <dgm:t>
        <a:bodyPr/>
        <a:lstStyle/>
        <a:p>
          <a:endParaRPr lang="it-IT"/>
        </a:p>
      </dgm:t>
    </dgm:pt>
    <dgm:pt modelId="{0B7935F1-6207-409F-AFD2-B3ECD86E6AB2}">
      <dgm:prSet custT="1"/>
      <dgm:spPr/>
      <dgm:t>
        <a:bodyPr/>
        <a:lstStyle/>
        <a:p>
          <a:r>
            <a:rPr lang="it-IT" sz="1000"/>
            <a:t>una cena con spettacolo folcloristico e bevande incluse (acqua, ½ litro/pax e vino rosso, 1 caraffa di 1 litro/4 pax) in ristorante tipico a Bucarest;</a:t>
          </a:r>
        </a:p>
      </dgm:t>
    </dgm:pt>
    <dgm:pt modelId="{B560BF2E-A565-489F-B31D-960A8FC7A4A5}" type="parTrans" cxnId="{C1EA4D53-5FFD-4CBC-9E7B-EA3097C85CB1}">
      <dgm:prSet/>
      <dgm:spPr/>
      <dgm:t>
        <a:bodyPr/>
        <a:lstStyle/>
        <a:p>
          <a:endParaRPr lang="it-IT"/>
        </a:p>
      </dgm:t>
    </dgm:pt>
    <dgm:pt modelId="{0BF0DADD-AB3E-4C86-BB75-5D950D05D8CC}" type="sibTrans" cxnId="{C1EA4D53-5FFD-4CBC-9E7B-EA3097C85CB1}">
      <dgm:prSet/>
      <dgm:spPr/>
      <dgm:t>
        <a:bodyPr/>
        <a:lstStyle/>
        <a:p>
          <a:endParaRPr lang="it-IT"/>
        </a:p>
      </dgm:t>
    </dgm:pt>
    <dgm:pt modelId="{A11CB5C7-DE90-4B22-918B-AC98E3F6F969}">
      <dgm:prSet custT="1"/>
      <dgm:spPr/>
      <dgm:t>
        <a:bodyPr/>
        <a:lstStyle/>
        <a:p>
          <a:r>
            <a:rPr lang="it-IT" sz="1000"/>
            <a:t>il costo degli ingressi per le visite previste nel programma;</a:t>
          </a:r>
        </a:p>
      </dgm:t>
    </dgm:pt>
    <dgm:pt modelId="{49562A47-C1F7-4DA1-8CF5-D5479F90EE53}" type="parTrans" cxnId="{1C0ADA19-8DDB-4878-B467-E4965BFD0CEA}">
      <dgm:prSet/>
      <dgm:spPr/>
      <dgm:t>
        <a:bodyPr/>
        <a:lstStyle/>
        <a:p>
          <a:endParaRPr lang="it-IT"/>
        </a:p>
      </dgm:t>
    </dgm:pt>
    <dgm:pt modelId="{D8F54D2B-9D97-44B8-BF07-E16C4C1D6D24}" type="sibTrans" cxnId="{1C0ADA19-8DDB-4878-B467-E4965BFD0CEA}">
      <dgm:prSet/>
      <dgm:spPr/>
      <dgm:t>
        <a:bodyPr/>
        <a:lstStyle/>
        <a:p>
          <a:endParaRPr lang="it-IT"/>
        </a:p>
      </dgm:t>
    </dgm:pt>
    <dgm:pt modelId="{9811FC15-FC6E-489F-95AB-3560CB9867D4}">
      <dgm:prSet custT="1"/>
      <dgm:spPr/>
      <dgm:t>
        <a:bodyPr/>
        <a:lstStyle/>
        <a:p>
          <a:endParaRPr lang="it-IT" sz="1000"/>
        </a:p>
      </dgm:t>
    </dgm:pt>
    <dgm:pt modelId="{2C81A5CB-28C9-4755-A1C0-CC0759579DF2}" type="parTrans" cxnId="{D98CF51F-3BE3-497F-82EB-95CA8704DC93}">
      <dgm:prSet/>
      <dgm:spPr/>
      <dgm:t>
        <a:bodyPr/>
        <a:lstStyle/>
        <a:p>
          <a:endParaRPr lang="it-IT"/>
        </a:p>
      </dgm:t>
    </dgm:pt>
    <dgm:pt modelId="{EC773428-2BA1-421C-843C-1983D9C39681}" type="sibTrans" cxnId="{D98CF51F-3BE3-497F-82EB-95CA8704DC93}">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1603588" custLinFactY="200000" custLinFactNeighborX="1700000" custLinFactNeighborY="285093"/>
      <dgm:spPr/>
      <dgm:t>
        <a:bodyPr/>
        <a:lstStyle/>
        <a:p>
          <a:endParaRPr lang="it-IT"/>
        </a:p>
      </dgm:t>
    </dgm:pt>
    <dgm:pt modelId="{E615ED71-03DB-4557-AE2F-2D7179C6E40E}" type="pres">
      <dgm:prSet presAssocID="{32D9EFA5-D2E2-4E0B-AC23-FA8989E7CF9E}" presName="dot2" presStyleLbl="alignNode1" presStyleIdx="1" presStyleCnt="10" custLinFactX="1660461" custLinFactY="338130" custLinFactNeighborX="1700000" custLinFactNeighborY="400000"/>
      <dgm:spPr/>
      <dgm:t>
        <a:bodyPr/>
        <a:lstStyle/>
        <a:p>
          <a:endParaRPr lang="it-IT"/>
        </a:p>
      </dgm:t>
    </dgm:pt>
    <dgm:pt modelId="{7BA5F20D-826D-4701-9890-89A01EB9BFB2}" type="pres">
      <dgm:prSet presAssocID="{32D9EFA5-D2E2-4E0B-AC23-FA8989E7CF9E}" presName="dot3" presStyleLbl="alignNode1" presStyleIdx="2" presStyleCnt="10" custLinFactX="1700000" custLinFactY="200000" custLinFactNeighborX="1764868" custLinFactNeighborY="216998"/>
      <dgm:spPr/>
      <dgm:t>
        <a:bodyPr/>
        <a:lstStyle/>
        <a:p>
          <a:endParaRPr lang="it-IT"/>
        </a:p>
      </dgm:t>
    </dgm:pt>
    <dgm:pt modelId="{74EB2E8F-5904-4168-8B27-0DABB3AE8BCD}" type="pres">
      <dgm:prSet presAssocID="{32D9EFA5-D2E2-4E0B-AC23-FA8989E7CF9E}" presName="dotArrow1" presStyleLbl="alignNode1" presStyleIdx="3" presStyleCnt="10" custLinFactX="500000" custLinFactY="-100000" custLinFactNeighborX="552750" custLinFactNeighborY="-128859"/>
      <dgm:spPr/>
      <dgm:t>
        <a:bodyPr/>
        <a:lstStyle/>
        <a:p>
          <a:endParaRPr lang="it-IT"/>
        </a:p>
      </dgm:t>
    </dgm:pt>
    <dgm:pt modelId="{6F58C7ED-1261-47E1-848D-67892ECC688E}" type="pres">
      <dgm:prSet presAssocID="{32D9EFA5-D2E2-4E0B-AC23-FA8989E7CF9E}" presName="dotArrow2" presStyleLbl="alignNode1" presStyleIdx="4" presStyleCnt="10" custLinFactX="495535" custLinFactY="-131845" custLinFactNeighborX="500000" custLinFactNeighborY="-200000"/>
      <dgm:spPr/>
      <dgm:t>
        <a:bodyPr/>
        <a:lstStyle/>
        <a:p>
          <a:endParaRPr lang="it-IT"/>
        </a:p>
      </dgm:t>
    </dgm:pt>
    <dgm:pt modelId="{407584A5-5333-442D-82EA-D7C280C30B4F}" type="pres">
      <dgm:prSet presAssocID="{32D9EFA5-D2E2-4E0B-AC23-FA8989E7CF9E}" presName="dotArrow3" presStyleLbl="alignNode1" presStyleIdx="5" presStyleCnt="10" custLinFactX="472649" custLinFactY="-177617" custLinFactNeighborX="500000" custLinFactNeighborY="-200000"/>
      <dgm:spPr/>
      <dgm:t>
        <a:bodyPr/>
        <a:lstStyle/>
        <a:p>
          <a:endParaRPr lang="it-IT"/>
        </a:p>
      </dgm:t>
    </dgm:pt>
    <dgm:pt modelId="{3215073F-F1BE-499F-89C1-B30AEF2C2013}" type="pres">
      <dgm:prSet presAssocID="{32D9EFA5-D2E2-4E0B-AC23-FA8989E7CF9E}" presName="dotArrow4" presStyleLbl="alignNode1" presStyleIdx="6" presStyleCnt="10" custLinFactX="461207" custLinFactY="-120402" custLinFactNeighborX="500000" custLinFactNeighborY="-200000"/>
      <dgm:spPr/>
      <dgm:t>
        <a:bodyPr/>
        <a:lstStyle/>
        <a:p>
          <a:endParaRPr lang="it-IT"/>
        </a:p>
      </dgm:t>
    </dgm:pt>
    <dgm:pt modelId="{10D91708-68B6-4486-8E93-342881ABAE96}" type="pres">
      <dgm:prSet presAssocID="{32D9EFA5-D2E2-4E0B-AC23-FA8989E7CF9E}" presName="dotArrow5" presStyleLbl="alignNode1" presStyleIdx="7" presStyleCnt="10" custLinFactX="400000" custLinFactY="-100000" custLinFactNeighborX="492549" custLinFactNeighborY="-117415"/>
      <dgm:spPr/>
      <dgm:t>
        <a:bodyPr/>
        <a:lstStyle/>
        <a:p>
          <a:endParaRPr lang="it-IT"/>
        </a:p>
      </dgm:t>
    </dgm:pt>
    <dgm:pt modelId="{1DE26DB4-16C9-4F7A-9000-903462F58C1F}" type="pres">
      <dgm:prSet presAssocID="{32D9EFA5-D2E2-4E0B-AC23-FA8989E7CF9E}" presName="dotArrow6" presStyleLbl="alignNode1" presStyleIdx="8" presStyleCnt="10" custLinFactX="461207" custLinFactY="-100000" custLinFactNeighborX="500000" custLinFactNeighborY="-128859"/>
      <dgm:spPr/>
      <dgm:t>
        <a:bodyPr/>
        <a:lstStyle/>
        <a:p>
          <a:endParaRPr lang="it-IT"/>
        </a:p>
      </dgm:t>
    </dgm:pt>
    <dgm:pt modelId="{68D8D1C1-BD40-4F96-BEBA-39987B2CA5DC}" type="pres">
      <dgm:prSet presAssocID="{32D9EFA5-D2E2-4E0B-AC23-FA8989E7CF9E}" presName="dotArrow7" presStyleLbl="alignNode1" presStyleIdx="9" presStyleCnt="10" custLinFactX="461207" custLinFactY="-100000" custLinFactNeighborX="500000" custLinFactNeighborY="-117416"/>
      <dgm:spPr/>
      <dgm:t>
        <a:bodyPr/>
        <a:lstStyle/>
        <a:p>
          <a:endParaRPr lang="it-IT"/>
        </a:p>
      </dgm:t>
    </dgm:pt>
    <dgm:pt modelId="{F79DD96A-273F-4AB2-A84E-A6494F390F91}" type="pres">
      <dgm:prSet presAssocID="{2846BB9D-E2D2-48C3-B0AB-1D84810A805A}" presName="parTx1" presStyleLbl="node1" presStyleIdx="0" presStyleCnt="2" custLinFactX="100000" custLinFactNeighborX="108868" custLinFactNeighborY="81823"/>
      <dgm:spPr/>
      <dgm:t>
        <a:bodyPr/>
        <a:lstStyle/>
        <a:p>
          <a:endParaRPr lang="it-IT"/>
        </a:p>
      </dgm:t>
    </dgm:pt>
    <dgm:pt modelId="{DE346E32-7D5F-47D1-AA8D-89CA499A85FB}" type="pres">
      <dgm:prSet presAssocID="{2846BB9D-E2D2-48C3-B0AB-1D84810A805A}" presName="desTx1" presStyleLbl="revTx" presStyleIdx="0" presStyleCnt="2" custScaleX="138922" custScaleY="325147" custLinFactX="6700" custLinFactY="-72146" custLinFactNeighborX="100000" custLinFactNeighborY="-100000">
        <dgm:presLayoutVars>
          <dgm:bulletEnabled val="1"/>
        </dgm:presLayoutVars>
      </dgm:prSet>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ScaleX="88046" custScaleY="79283" custLinFactX="200000" custLinFactNeighborX="227169" custLinFactNeighborY="93020"/>
      <dgm:spPr/>
      <dgm:t>
        <a:bodyPr/>
        <a:lstStyle/>
        <a:p>
          <a:endParaRPr lang="it-IT"/>
        </a:p>
      </dgm:t>
    </dgm:pt>
    <dgm:pt modelId="{1DB6E2CA-DC07-42C6-AB5A-73170FA2C282}" type="pres">
      <dgm:prSet presAssocID="{B9EFB3B2-04C1-434C-8C0E-E58D01E21890}" presName="parTx2" presStyleLbl="node1" presStyleIdx="1" presStyleCnt="2" custLinFactY="-100000" custLinFactNeighborX="-75310" custLinFactNeighborY="-160964"/>
      <dgm:spPr/>
      <dgm:t>
        <a:bodyPr/>
        <a:lstStyle/>
        <a:p>
          <a:endParaRPr lang="it-IT"/>
        </a:p>
      </dgm:t>
    </dgm:pt>
    <dgm:pt modelId="{B975BC81-EFDA-45F8-AB69-AE986F45CAFE}" type="pres">
      <dgm:prSet presAssocID="{B9EFB3B2-04C1-434C-8C0E-E58D01E21890}" presName="desTx2" presStyleLbl="revTx" presStyleIdx="1" presStyleCnt="2" custScaleX="429392" custScaleY="498851" custLinFactX="-100000" custLinFactNeighborX="-112029" custLinFactNeighborY="94083">
        <dgm:presLayoutVars>
          <dgm:bulletEnabled val="1"/>
        </dgm:presLayoutVars>
      </dgm:prSet>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86426" custScaleY="83297" custLinFactX="100000" custLinFactNeighborX="133817" custLinFactNeighborY="-99620"/>
      <dgm:spPr/>
      <dgm:t>
        <a:bodyPr/>
        <a:lstStyle/>
        <a:p>
          <a:endParaRPr lang="it-IT"/>
        </a:p>
      </dgm:t>
    </dgm:pt>
  </dgm:ptLst>
  <dgm:cxnLst>
    <dgm:cxn modelId="{D98CF51F-3BE3-497F-82EB-95CA8704DC93}" srcId="{B9EFB3B2-04C1-434C-8C0E-E58D01E21890}" destId="{9811FC15-FC6E-489F-95AB-3560CB9867D4}" srcOrd="7" destOrd="0" parTransId="{2C81A5CB-28C9-4755-A1C0-CC0759579DF2}" sibTransId="{EC773428-2BA1-421C-843C-1983D9C39681}"/>
    <dgm:cxn modelId="{ADC6A637-826D-4DB9-8491-258A34994B07}" type="presOf" srcId="{A11CB5C7-DE90-4B22-918B-AC98E3F6F969}" destId="{B975BC81-EFDA-45F8-AB69-AE986F45CAFE}" srcOrd="0" destOrd="6" presId="urn:microsoft.com/office/officeart/2008/layout/AscendingPictureAccentProcess"/>
    <dgm:cxn modelId="{95F95823-E21D-46C7-8807-9099D5EE7E87}" type="presOf" srcId="{7ABAF233-5D6E-4195-8DBC-1CBDD8CA3DCA}" destId="{924424F8-734D-41AB-8C06-2A98F78BB42A}" srcOrd="0" destOrd="0" presId="urn:microsoft.com/office/officeart/2008/layout/AscendingPictureAccentProcess"/>
    <dgm:cxn modelId="{45BBA613-5546-4D4D-AB5E-EB0AE30E21BF}" srcId="{2846BB9D-E2D2-48C3-B0AB-1D84810A805A}" destId="{947B826E-DCEB-4DA7-9704-4FF5249A5FDD}" srcOrd="5" destOrd="0" parTransId="{90948ECC-87A9-42D9-9096-2F0D492E8511}" sibTransId="{91AF26B4-1DB6-4983-AF3B-E6A878D65334}"/>
    <dgm:cxn modelId="{EE25DD9F-3000-4EE0-9E3B-916B6DEE3941}" type="presOf" srcId="{2846BB9D-E2D2-48C3-B0AB-1D84810A805A}" destId="{F79DD96A-273F-4AB2-A84E-A6494F390F91}" srcOrd="0" destOrd="0" presId="urn:microsoft.com/office/officeart/2008/layout/AscendingPictureAccentProcess"/>
    <dgm:cxn modelId="{9FAD3348-5945-43AF-A6AA-AF686062E280}" type="presOf" srcId="{0C4FB70C-7AAC-4FC2-BF99-43DD5CB2E03E}" destId="{DE346E32-7D5F-47D1-AA8D-89CA499A85FB}" srcOrd="0" destOrd="0" presId="urn:microsoft.com/office/officeart/2008/layout/AscendingPictureAccentProcess"/>
    <dgm:cxn modelId="{C2AEBCF3-F51C-43D8-9566-394F0F405673}" type="presOf" srcId="{6B58C50D-0965-4B7F-8BEE-07BE2A9E933E}" destId="{DE346E32-7D5F-47D1-AA8D-89CA499A85FB}" srcOrd="0" destOrd="4" presId="urn:microsoft.com/office/officeart/2008/layout/AscendingPictureAccentProcess"/>
    <dgm:cxn modelId="{FB0CB735-CC0D-4482-8974-2D4981583ED6}" srcId="{2846BB9D-E2D2-48C3-B0AB-1D84810A805A}" destId="{63F20EBF-C3C9-4DCE-9DA5-32B554339B55}" srcOrd="6" destOrd="0" parTransId="{2884F89A-88A5-44AD-BCA4-76D77A48F014}" sibTransId="{859887EC-74F5-41EA-94CC-26E8D8917AC9}"/>
    <dgm:cxn modelId="{E7106CA6-E529-42F1-B81A-BF3490DBFAD4}" srcId="{B9EFB3B2-04C1-434C-8C0E-E58D01E21890}" destId="{1181079C-F2EE-46E2-9BDA-4E8A45616816}" srcOrd="2" destOrd="0" parTransId="{CF05854E-0927-445F-B73A-240F37358495}" sibTransId="{98AF26EC-0B4F-4898-A85F-DC14F4E1C05A}"/>
    <dgm:cxn modelId="{5490F0DC-AD5A-4A5B-9ED0-EBE12CFD1923}" srcId="{32D9EFA5-D2E2-4E0B-AC23-FA8989E7CF9E}" destId="{2846BB9D-E2D2-48C3-B0AB-1D84810A805A}" srcOrd="0" destOrd="0" parTransId="{494EEE57-5BBE-49EF-B0EE-6A22706F1633}" sibTransId="{7ABAF233-5D6E-4195-8DBC-1CBDD8CA3DCA}"/>
    <dgm:cxn modelId="{9F969B93-3000-4BBB-AD94-BA7997885649}" type="presOf" srcId="{1986B0CB-4D46-44FA-9489-5BEAA1DEA259}" destId="{B975BC81-EFDA-45F8-AB69-AE986F45CAFE}" srcOrd="0" destOrd="0" presId="urn:microsoft.com/office/officeart/2008/layout/AscendingPictureAccentProcess"/>
    <dgm:cxn modelId="{DDC9F537-06F8-46DF-9F80-3745E75F045A}" type="presOf" srcId="{8C625E62-4953-4B27-BAF1-6E956BDC93D8}" destId="{B975BC81-EFDA-45F8-AB69-AE986F45CAFE}" srcOrd="0" destOrd="8" presId="urn:microsoft.com/office/officeart/2008/layout/AscendingPictureAccentProcess"/>
    <dgm:cxn modelId="{B8B1D6CC-1DCD-4222-8345-A19A01A9C2FC}" srcId="{B9EFB3B2-04C1-434C-8C0E-E58D01E21890}" destId="{874C4A89-8764-4889-A9AB-7EE3A38BF387}" srcOrd="3" destOrd="0" parTransId="{15B2C9B1-DB41-44FC-AB8C-D760E29B4AD9}" sibTransId="{9D439821-814E-4C51-AD3D-E84609ADDEB8}"/>
    <dgm:cxn modelId="{EE32F8B4-EF9B-4F91-AAB8-D43A883E8506}" srcId="{B9EFB3B2-04C1-434C-8C0E-E58D01E21890}" destId="{3B0D4BF2-4A34-4748-8D6B-CB79106FBEC4}" srcOrd="1" destOrd="0" parTransId="{0EF92840-005A-4F9A-90CF-12E236DBD478}" sibTransId="{B46443B7-25D2-4661-B27F-48C1F415634B}"/>
    <dgm:cxn modelId="{4EBDC018-CE30-49B0-B99F-DC2CB405BD97}" srcId="{B9EFB3B2-04C1-434C-8C0E-E58D01E21890}" destId="{43A985C2-E8D8-44FB-AB3F-BF9AF2FB4FCE}" srcOrd="4" destOrd="0" parTransId="{AF62F924-0C44-42CC-9547-182C4302AF85}" sibTransId="{DFA1F20B-E917-4B32-A447-E9C2857AA66E}"/>
    <dgm:cxn modelId="{7B2A818A-62CD-4D69-8D16-ACE72462322E}" srcId="{B9EFB3B2-04C1-434C-8C0E-E58D01E21890}" destId="{79AE4CA4-A465-43B4-86FF-95089AC091EC}" srcOrd="9" destOrd="0" parTransId="{5C7BD457-5860-401D-B74D-E91BE005C5F7}" sibTransId="{A90D34E8-7503-4202-A6BF-29D7240418B5}"/>
    <dgm:cxn modelId="{28C5EFB8-7EE6-40A1-95CD-6200C094BBF9}" type="presOf" srcId="{43A985C2-E8D8-44FB-AB3F-BF9AF2FB4FCE}" destId="{B975BC81-EFDA-45F8-AB69-AE986F45CAFE}" srcOrd="0" destOrd="4" presId="urn:microsoft.com/office/officeart/2008/layout/AscendingPictureAccentProcess"/>
    <dgm:cxn modelId="{C1EA4D53-5FFD-4CBC-9E7B-EA3097C85CB1}" srcId="{B9EFB3B2-04C1-434C-8C0E-E58D01E21890}" destId="{0B7935F1-6207-409F-AFD2-B3ECD86E6AB2}" srcOrd="5" destOrd="0" parTransId="{B560BF2E-A565-489F-B31D-960A8FC7A4A5}" sibTransId="{0BF0DADD-AB3E-4C86-BB75-5D950D05D8CC}"/>
    <dgm:cxn modelId="{41DAF387-1AC3-47BE-A013-1892730CE52F}" type="presOf" srcId="{32D9EFA5-D2E2-4E0B-AC23-FA8989E7CF9E}" destId="{CD47E101-BF07-4FC1-B962-03B596F1FAF9}" srcOrd="0" destOrd="0" presId="urn:microsoft.com/office/officeart/2008/layout/AscendingPictureAccentProcess"/>
    <dgm:cxn modelId="{D4246996-1650-471D-BC02-FF743103D5A8}" type="presOf" srcId="{9811FC15-FC6E-489F-95AB-3560CB9867D4}" destId="{B975BC81-EFDA-45F8-AB69-AE986F45CAFE}" srcOrd="0" destOrd="7" presId="urn:microsoft.com/office/officeart/2008/layout/AscendingPictureAccentProcess"/>
    <dgm:cxn modelId="{D1513A0C-2555-4045-AE2D-D8100C9DE1E6}" srcId="{32D9EFA5-D2E2-4E0B-AC23-FA8989E7CF9E}" destId="{B9EFB3B2-04C1-434C-8C0E-E58D01E21890}" srcOrd="1" destOrd="0" parTransId="{72CEDFBE-9FF7-4CA0-831B-2B6B37261EAB}" sibTransId="{BCC0199B-B5CF-447B-819D-F54764145802}"/>
    <dgm:cxn modelId="{AA692698-1379-46A1-98EE-382AA5C00E44}" srcId="{2846BB9D-E2D2-48C3-B0AB-1D84810A805A}" destId="{0C4FB70C-7AAC-4FC2-BF99-43DD5CB2E03E}" srcOrd="0" destOrd="0" parTransId="{1B99B154-9C2E-45DC-88B7-90B8577B6891}" sibTransId="{964FED2F-4B84-416F-8421-88623A80C2DF}"/>
    <dgm:cxn modelId="{AAB252AB-3CB6-4612-91B8-0987D11D4A7A}" type="presOf" srcId="{874C4A89-8764-4889-A9AB-7EE3A38BF387}" destId="{B975BC81-EFDA-45F8-AB69-AE986F45CAFE}" srcOrd="0" destOrd="3" presId="urn:microsoft.com/office/officeart/2008/layout/AscendingPictureAccentProcess"/>
    <dgm:cxn modelId="{26B6B3A9-12FA-4D30-9ACC-C1338F81D877}" srcId="{2846BB9D-E2D2-48C3-B0AB-1D84810A805A}" destId="{A4143582-D797-4F84-882C-4959556829D2}" srcOrd="3" destOrd="0" parTransId="{B273F5D7-8390-4344-963B-C64B6C3128A4}" sibTransId="{44743C5F-AEC4-4CD1-89F0-E8A02CD18330}"/>
    <dgm:cxn modelId="{BDE33B39-4A72-4B11-AD8F-BAB248917A2B}" srcId="{2846BB9D-E2D2-48C3-B0AB-1D84810A805A}" destId="{52378467-EA47-42F6-8697-66A47133DB27}" srcOrd="2" destOrd="0" parTransId="{E46A7150-6985-4A9A-B6CB-013FB6E209E1}" sibTransId="{FCDE4849-375B-4752-B8BD-13997ABA2DB9}"/>
    <dgm:cxn modelId="{D11D6564-03DA-49B4-BDA8-B3FD6FE98769}" type="presOf" srcId="{A4143582-D797-4F84-882C-4959556829D2}" destId="{DE346E32-7D5F-47D1-AA8D-89CA499A85FB}" srcOrd="0" destOrd="3" presId="urn:microsoft.com/office/officeart/2008/layout/AscendingPictureAccentProcess"/>
    <dgm:cxn modelId="{165BE9BC-0092-4712-8C98-0C36D5888470}" type="presOf" srcId="{4A70C933-73C6-48E2-BB88-9EAD590343DD}" destId="{DE346E32-7D5F-47D1-AA8D-89CA499A85FB}" srcOrd="0" destOrd="1" presId="urn:microsoft.com/office/officeart/2008/layout/AscendingPictureAccentProcess"/>
    <dgm:cxn modelId="{81E395F0-CEEB-4119-9ED3-F1039F81C25C}" type="presOf" srcId="{52378467-EA47-42F6-8697-66A47133DB27}" destId="{DE346E32-7D5F-47D1-AA8D-89CA499A85FB}" srcOrd="0" destOrd="2" presId="urn:microsoft.com/office/officeart/2008/layout/AscendingPictureAccentProcess"/>
    <dgm:cxn modelId="{81B434DF-A156-4C93-9265-4C0EDA203061}" srcId="{B9EFB3B2-04C1-434C-8C0E-E58D01E21890}" destId="{8C625E62-4953-4B27-BAF1-6E956BDC93D8}" srcOrd="8" destOrd="0" parTransId="{94F6239C-8070-4D46-9B71-8552523088B4}" sibTransId="{4459487B-D74A-4CCA-B5BA-59EA0B4E495E}"/>
    <dgm:cxn modelId="{232C2DD0-560E-4D5A-A55F-0EAB14902BCB}" type="presOf" srcId="{63F20EBF-C3C9-4DCE-9DA5-32B554339B55}" destId="{DE346E32-7D5F-47D1-AA8D-89CA499A85FB}" srcOrd="0" destOrd="6" presId="urn:microsoft.com/office/officeart/2008/layout/AscendingPictureAccentProcess"/>
    <dgm:cxn modelId="{DF8A6E48-2A13-48DB-B28F-1ECA856A65C2}" type="presOf" srcId="{0B7935F1-6207-409F-AFD2-B3ECD86E6AB2}" destId="{B975BC81-EFDA-45F8-AB69-AE986F45CAFE}" srcOrd="0" destOrd="5" presId="urn:microsoft.com/office/officeart/2008/layout/AscendingPictureAccentProcess"/>
    <dgm:cxn modelId="{1C0ADA19-8DDB-4878-B467-E4965BFD0CEA}" srcId="{B9EFB3B2-04C1-434C-8C0E-E58D01E21890}" destId="{A11CB5C7-DE90-4B22-918B-AC98E3F6F969}" srcOrd="6" destOrd="0" parTransId="{49562A47-C1F7-4DA1-8CF5-D5479F90EE53}" sibTransId="{D8F54D2B-9D97-44B8-BF07-E16C4C1D6D24}"/>
    <dgm:cxn modelId="{D13E12AF-2F1B-4926-938F-2A76327DC252}" type="presOf" srcId="{1181079C-F2EE-46E2-9BDA-4E8A45616816}" destId="{B975BC81-EFDA-45F8-AB69-AE986F45CAFE}" srcOrd="0" destOrd="2" presId="urn:microsoft.com/office/officeart/2008/layout/AscendingPictureAccentProcess"/>
    <dgm:cxn modelId="{E39FABD8-237A-433E-882C-EC005C0CE834}" srcId="{2846BB9D-E2D2-48C3-B0AB-1D84810A805A}" destId="{6B58C50D-0965-4B7F-8BEE-07BE2A9E933E}" srcOrd="4" destOrd="0" parTransId="{9C5CE155-FADF-4547-9012-5F5FA64C3572}" sibTransId="{6FFC4B94-71A9-4EFF-A359-E74B18F098E5}"/>
    <dgm:cxn modelId="{35C55E9D-CEF8-417D-8F8B-04D0DFA65BF0}" type="presOf" srcId="{3B0D4BF2-4A34-4748-8D6B-CB79106FBEC4}" destId="{B975BC81-EFDA-45F8-AB69-AE986F45CAFE}" srcOrd="0" destOrd="1" presId="urn:microsoft.com/office/officeart/2008/layout/AscendingPictureAccentProcess"/>
    <dgm:cxn modelId="{9292810E-1FF7-41F9-9198-F7DFD886A905}" type="presOf" srcId="{B9EFB3B2-04C1-434C-8C0E-E58D01E21890}" destId="{1DB6E2CA-DC07-42C6-AB5A-73170FA2C282}" srcOrd="0" destOrd="0" presId="urn:microsoft.com/office/officeart/2008/layout/AscendingPictureAccentProcess"/>
    <dgm:cxn modelId="{75E7721C-A545-46B2-A424-90B039EC1663}" srcId="{2846BB9D-E2D2-48C3-B0AB-1D84810A805A}" destId="{4A70C933-73C6-48E2-BB88-9EAD590343DD}" srcOrd="1" destOrd="0" parTransId="{0D7B75FF-A0B3-4FB4-B6C1-A71F334AA4FC}" sibTransId="{A5F16C7F-38E0-430E-9173-FCF307F3745D}"/>
    <dgm:cxn modelId="{2E5F1640-68FF-42E7-91FF-3CD28C09391E}" type="presOf" srcId="{947B826E-DCEB-4DA7-9704-4FF5249A5FDD}" destId="{DE346E32-7D5F-47D1-AA8D-89CA499A85FB}" srcOrd="0" destOrd="5" presId="urn:microsoft.com/office/officeart/2008/layout/AscendingPictureAccentProcess"/>
    <dgm:cxn modelId="{5071286C-51E3-47CE-AE8F-2E3FCB8577D6}" type="presOf" srcId="{79AE4CA4-A465-43B4-86FF-95089AC091EC}" destId="{B975BC81-EFDA-45F8-AB69-AE986F45CAFE}" srcOrd="0" destOrd="9" presId="urn:microsoft.com/office/officeart/2008/layout/AscendingPictureAccentProcess"/>
    <dgm:cxn modelId="{BDF47F13-EC8D-44F9-BC33-5C691E25BDA8}" srcId="{B9EFB3B2-04C1-434C-8C0E-E58D01E21890}" destId="{1986B0CB-4D46-44FA-9489-5BEAA1DEA259}" srcOrd="0" destOrd="0" parTransId="{DBE925B6-5E16-4EBE-80C1-9A08495D9361}" sibTransId="{FE5A04AF-B7AA-4F8B-90D4-46848DCA3161}"/>
    <dgm:cxn modelId="{29AD0592-37DF-45BC-8566-05FB091EB76D}" type="presOf" srcId="{BCC0199B-B5CF-447B-819D-F54764145802}" destId="{3CAFA977-0E57-4B0E-97EC-B6890706149D}" srcOrd="0" destOrd="0" presId="urn:microsoft.com/office/officeart/2008/layout/AscendingPictureAccentProcess"/>
    <dgm:cxn modelId="{4207DC9F-6119-4BFE-98B3-496DE27B3F3B}" type="presParOf" srcId="{CD47E101-BF07-4FC1-B962-03B596F1FAF9}" destId="{865E7287-51CB-44C9-A58F-41CDFDFEBEC0}" srcOrd="0" destOrd="0" presId="urn:microsoft.com/office/officeart/2008/layout/AscendingPictureAccentProcess"/>
    <dgm:cxn modelId="{EC4A2609-F549-487E-A620-2CA4D625F9DC}" type="presParOf" srcId="{CD47E101-BF07-4FC1-B962-03B596F1FAF9}" destId="{E615ED71-03DB-4557-AE2F-2D7179C6E40E}" srcOrd="1" destOrd="0" presId="urn:microsoft.com/office/officeart/2008/layout/AscendingPictureAccentProcess"/>
    <dgm:cxn modelId="{4DB6F1DE-7670-4A68-8C40-2D26AB682E5E}" type="presParOf" srcId="{CD47E101-BF07-4FC1-B962-03B596F1FAF9}" destId="{7BA5F20D-826D-4701-9890-89A01EB9BFB2}" srcOrd="2" destOrd="0" presId="urn:microsoft.com/office/officeart/2008/layout/AscendingPictureAccentProcess"/>
    <dgm:cxn modelId="{CB4A7611-8558-40E9-AD2C-B87F25E7C87A}" type="presParOf" srcId="{CD47E101-BF07-4FC1-B962-03B596F1FAF9}" destId="{74EB2E8F-5904-4168-8B27-0DABB3AE8BCD}" srcOrd="3" destOrd="0" presId="urn:microsoft.com/office/officeart/2008/layout/AscendingPictureAccentProcess"/>
    <dgm:cxn modelId="{3A89D1FE-093E-4E41-B01A-29B45817ED9E}" type="presParOf" srcId="{CD47E101-BF07-4FC1-B962-03B596F1FAF9}" destId="{6F58C7ED-1261-47E1-848D-67892ECC688E}" srcOrd="4" destOrd="0" presId="urn:microsoft.com/office/officeart/2008/layout/AscendingPictureAccentProcess"/>
    <dgm:cxn modelId="{82077529-A0E4-4E2C-9CD6-42537DBD48E1}" type="presParOf" srcId="{CD47E101-BF07-4FC1-B962-03B596F1FAF9}" destId="{407584A5-5333-442D-82EA-D7C280C30B4F}" srcOrd="5" destOrd="0" presId="urn:microsoft.com/office/officeart/2008/layout/AscendingPictureAccentProcess"/>
    <dgm:cxn modelId="{3AF9E60E-19B7-4DAB-BA33-A013816AD317}" type="presParOf" srcId="{CD47E101-BF07-4FC1-B962-03B596F1FAF9}" destId="{3215073F-F1BE-499F-89C1-B30AEF2C2013}" srcOrd="6" destOrd="0" presId="urn:microsoft.com/office/officeart/2008/layout/AscendingPictureAccentProcess"/>
    <dgm:cxn modelId="{8B1C92E2-0DB7-422A-A31C-170FACBDFB84}" type="presParOf" srcId="{CD47E101-BF07-4FC1-B962-03B596F1FAF9}" destId="{10D91708-68B6-4486-8E93-342881ABAE96}" srcOrd="7" destOrd="0" presId="urn:microsoft.com/office/officeart/2008/layout/AscendingPictureAccentProcess"/>
    <dgm:cxn modelId="{3E1DE43B-13E5-47DF-8392-59EE07EE2D05}" type="presParOf" srcId="{CD47E101-BF07-4FC1-B962-03B596F1FAF9}" destId="{1DE26DB4-16C9-4F7A-9000-903462F58C1F}" srcOrd="8" destOrd="0" presId="urn:microsoft.com/office/officeart/2008/layout/AscendingPictureAccentProcess"/>
    <dgm:cxn modelId="{D192002D-85B5-4742-9B49-67765481A024}" type="presParOf" srcId="{CD47E101-BF07-4FC1-B962-03B596F1FAF9}" destId="{68D8D1C1-BD40-4F96-BEBA-39987B2CA5DC}" srcOrd="9" destOrd="0" presId="urn:microsoft.com/office/officeart/2008/layout/AscendingPictureAccentProcess"/>
    <dgm:cxn modelId="{A45023E8-CAD3-42C8-85E1-92D708371B60}" type="presParOf" srcId="{CD47E101-BF07-4FC1-B962-03B596F1FAF9}" destId="{F79DD96A-273F-4AB2-A84E-A6494F390F91}" srcOrd="10" destOrd="0" presId="urn:microsoft.com/office/officeart/2008/layout/AscendingPictureAccentProcess"/>
    <dgm:cxn modelId="{7F445CAA-02B3-466F-A2AC-8D1A4A81D270}" type="presParOf" srcId="{CD47E101-BF07-4FC1-B962-03B596F1FAF9}" destId="{DE346E32-7D5F-47D1-AA8D-89CA499A85FB}" srcOrd="11" destOrd="0" presId="urn:microsoft.com/office/officeart/2008/layout/AscendingPictureAccentProcess"/>
    <dgm:cxn modelId="{911BC8AE-FA51-4887-8030-B70A50F9B07B}" type="presParOf" srcId="{CD47E101-BF07-4FC1-B962-03B596F1FAF9}" destId="{28AA57E8-3AC5-478C-BC50-FFB3E0ADB94B}" srcOrd="12" destOrd="0" presId="urn:microsoft.com/office/officeart/2008/layout/AscendingPictureAccentProcess"/>
    <dgm:cxn modelId="{935ADEC6-85A9-43A9-997A-B9D222E7EC63}" type="presParOf" srcId="{28AA57E8-3AC5-478C-BC50-FFB3E0ADB94B}" destId="{924424F8-734D-41AB-8C06-2A98F78BB42A}" srcOrd="0" destOrd="0" presId="urn:microsoft.com/office/officeart/2008/layout/AscendingPictureAccentProcess"/>
    <dgm:cxn modelId="{13930D2E-749A-489E-9FD5-8784FA33D69A}" type="presParOf" srcId="{CD47E101-BF07-4FC1-B962-03B596F1FAF9}" destId="{1DB6E2CA-DC07-42C6-AB5A-73170FA2C282}" srcOrd="13" destOrd="0" presId="urn:microsoft.com/office/officeart/2008/layout/AscendingPictureAccentProcess"/>
    <dgm:cxn modelId="{B80D0103-AD6A-4DD6-AE31-EF55BDAD61A0}" type="presParOf" srcId="{CD47E101-BF07-4FC1-B962-03B596F1FAF9}" destId="{B975BC81-EFDA-45F8-AB69-AE986F45CAFE}" srcOrd="14" destOrd="0" presId="urn:microsoft.com/office/officeart/2008/layout/AscendingPictureAccentProcess"/>
    <dgm:cxn modelId="{3D2EC1A6-709F-4B0E-A4AA-E5F71FAD6DB2}" type="presParOf" srcId="{CD47E101-BF07-4FC1-B962-03B596F1FAF9}" destId="{412719DB-DD2B-47C7-AF19-B7EC5046F286}" srcOrd="15" destOrd="0" presId="urn:microsoft.com/office/officeart/2008/layout/AscendingPictureAccentProcess"/>
    <dgm:cxn modelId="{6A3D92DB-05BF-4A48-8F4B-708F4114E397}"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4445797" y="2078554"/>
          <a:ext cx="83127" cy="83127"/>
        </a:xfrm>
        <a:prstGeom prst="ellipse">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4420117" y="2405851"/>
          <a:ext cx="83127" cy="83127"/>
        </a:xfrm>
        <a:prstGeom prst="ellipse">
          <a:avLst/>
        </a:prstGeom>
        <a:solidFill>
          <a:schemeClr val="accent2">
            <a:hueOff val="520169"/>
            <a:satOff val="-649"/>
            <a:lumOff val="153"/>
            <a:alphaOff val="0"/>
          </a:schemeClr>
        </a:solidFill>
        <a:ln w="25400" cap="flat" cmpd="sng" algn="ctr">
          <a:solidFill>
            <a:schemeClr val="accent2">
              <a:hueOff val="520169"/>
              <a:satOff val="-649"/>
              <a:lumOff val="15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4419801" y="2240158"/>
          <a:ext cx="83127" cy="83127"/>
        </a:xfrm>
        <a:prstGeom prst="ellipse">
          <a:avLst/>
        </a:prstGeom>
        <a:solidFill>
          <a:schemeClr val="accent2">
            <a:hueOff val="1040338"/>
            <a:satOff val="-1298"/>
            <a:lumOff val="305"/>
            <a:alphaOff val="0"/>
          </a:schemeClr>
        </a:solidFill>
        <a:ln w="25400" cap="flat" cmpd="sng" algn="ctr">
          <a:solidFill>
            <a:schemeClr val="accent2">
              <a:hueOff val="1040338"/>
              <a:satOff val="-1298"/>
              <a:lumOff val="30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2519014" y="308009"/>
          <a:ext cx="83127" cy="83127"/>
        </a:xfrm>
        <a:prstGeom prst="ellipse">
          <a:avLst/>
        </a:prstGeom>
        <a:solidFill>
          <a:schemeClr val="accent2">
            <a:hueOff val="1560506"/>
            <a:satOff val="-1946"/>
            <a:lumOff val="458"/>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2582437" y="156074"/>
          <a:ext cx="83127" cy="83127"/>
        </a:xfrm>
        <a:prstGeom prst="ellipse">
          <a:avLst/>
        </a:prstGeom>
        <a:solidFill>
          <a:schemeClr val="accent2">
            <a:hueOff val="2080675"/>
            <a:satOff val="-2595"/>
            <a:lumOff val="610"/>
            <a:alphaOff val="0"/>
          </a:schemeClr>
        </a:solidFill>
        <a:ln w="25400" cap="flat" cmpd="sng" algn="ctr">
          <a:solidFill>
            <a:schemeClr val="accent2">
              <a:hueOff val="2080675"/>
              <a:satOff val="-2595"/>
              <a:lumOff val="61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2674397" y="51699"/>
          <a:ext cx="83127" cy="83127"/>
        </a:xfrm>
        <a:prstGeom prst="ellipse">
          <a:avLst/>
        </a:prstGeom>
        <a:solidFill>
          <a:schemeClr val="accent2">
            <a:hueOff val="2600844"/>
            <a:satOff val="-3244"/>
            <a:lumOff val="763"/>
            <a:alphaOff val="0"/>
          </a:schemeClr>
        </a:solidFill>
        <a:ln w="25400" cap="flat" cmpd="sng" algn="ctr">
          <a:solidFill>
            <a:schemeClr val="accent2">
              <a:hueOff val="2600844"/>
              <a:satOff val="-3244"/>
              <a:lumOff val="76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2775869" y="165586"/>
          <a:ext cx="83127" cy="83127"/>
        </a:xfrm>
        <a:prstGeom prst="ellipse">
          <a:avLst/>
        </a:prstGeom>
        <a:solidFill>
          <a:schemeClr val="accent2">
            <a:hueOff val="3121013"/>
            <a:satOff val="-3893"/>
            <a:lumOff val="915"/>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2830222" y="317522"/>
          <a:ext cx="83127" cy="83127"/>
        </a:xfrm>
        <a:prstGeom prst="ellipse">
          <a:avLst/>
        </a:prstGeom>
        <a:solidFill>
          <a:schemeClr val="accent2">
            <a:hueOff val="3641181"/>
            <a:satOff val="-4541"/>
            <a:lumOff val="1068"/>
            <a:alphaOff val="0"/>
          </a:schemeClr>
        </a:solidFill>
        <a:ln w="25400" cap="flat" cmpd="sng" algn="ctr">
          <a:solidFill>
            <a:schemeClr val="accent2">
              <a:hueOff val="3641181"/>
              <a:satOff val="-4541"/>
              <a:lumOff val="106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2664885" y="315305"/>
          <a:ext cx="83127" cy="83127"/>
        </a:xfrm>
        <a:prstGeom prst="ellipse">
          <a:avLst/>
        </a:prstGeom>
        <a:solidFill>
          <a:schemeClr val="accent2">
            <a:hueOff val="4161350"/>
            <a:satOff val="-5190"/>
            <a:lumOff val="1220"/>
            <a:alphaOff val="0"/>
          </a:schemeClr>
        </a:solidFill>
        <a:ln w="25400" cap="flat" cmpd="sng" algn="ctr">
          <a:solidFill>
            <a:schemeClr val="accent2">
              <a:hueOff val="4161350"/>
              <a:satOff val="-5190"/>
              <a:lumOff val="122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2664885" y="464764"/>
          <a:ext cx="83127" cy="83127"/>
        </a:xfrm>
        <a:prstGeom prst="ellipse">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4941314" y="2610437"/>
          <a:ext cx="1796973" cy="481963"/>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0359" tIns="45720" rIns="45720" bIns="45720" numCol="1" spcCol="1270" anchor="ctr" anchorCtr="0">
          <a:noAutofit/>
        </a:bodyPr>
        <a:lstStyle/>
        <a:p>
          <a:pPr lvl="0" algn="l" defTabSz="533400">
            <a:lnSpc>
              <a:spcPct val="90000"/>
            </a:lnSpc>
            <a:spcBef>
              <a:spcPct val="0"/>
            </a:spcBef>
            <a:spcAft>
              <a:spcPct val="35000"/>
            </a:spcAft>
          </a:pPr>
          <a:r>
            <a:rPr lang="it-IT" sz="1200" b="1" kern="1200"/>
            <a:t>La quota non comprende:</a:t>
          </a:r>
          <a:endParaRPr lang="it-IT" sz="1200" kern="1200"/>
        </a:p>
      </dsp:txBody>
      <dsp:txXfrm>
        <a:off x="4964841" y="2633964"/>
        <a:ext cx="1749919" cy="434909"/>
      </dsp:txXfrm>
    </dsp:sp>
    <dsp:sp modelId="{DE346E32-7D5F-47D1-AA8D-89CA499A85FB}">
      <dsp:nvSpPr>
        <dsp:cNvPr id="0" name=""/>
        <dsp:cNvSpPr/>
      </dsp:nvSpPr>
      <dsp:spPr>
        <a:xfrm>
          <a:off x="4514843" y="843835"/>
          <a:ext cx="2436192" cy="15670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t>Tasse aeroportuali € </a:t>
          </a:r>
          <a:r>
            <a:rPr lang="it-IT" sz="1000" kern="1200">
              <a:solidFill>
                <a:schemeClr val="tx1"/>
              </a:solidFill>
            </a:rPr>
            <a:t>75 ,</a:t>
          </a:r>
          <a:r>
            <a:rPr lang="it-IT" sz="1000" kern="1200"/>
            <a:t>00 da riconfermare al momento dell’emissione dei biglietti</a:t>
          </a:r>
        </a:p>
        <a:p>
          <a:pPr marL="57150" lvl="1" indent="-57150" algn="l" defTabSz="444500">
            <a:lnSpc>
              <a:spcPct val="90000"/>
            </a:lnSpc>
            <a:spcBef>
              <a:spcPct val="0"/>
            </a:spcBef>
            <a:spcAft>
              <a:spcPct val="15000"/>
            </a:spcAft>
            <a:buChar char="••"/>
          </a:pPr>
          <a:r>
            <a:rPr lang="it-IT" sz="1000" kern="1200"/>
            <a:t>Le mance e gli extra di carattere personale</a:t>
          </a:r>
        </a:p>
        <a:p>
          <a:pPr marL="57150" lvl="1" indent="-57150" algn="l" defTabSz="444500">
            <a:lnSpc>
              <a:spcPct val="90000"/>
            </a:lnSpc>
            <a:spcBef>
              <a:spcPct val="0"/>
            </a:spcBef>
            <a:spcAft>
              <a:spcPct val="15000"/>
            </a:spcAft>
            <a:buChar char="••"/>
          </a:pPr>
          <a:r>
            <a:rPr lang="it-IT" sz="1000" kern="1200"/>
            <a:t>Quanto non espressamente indicato alla voce “la quota comprende”</a:t>
          </a:r>
        </a:p>
        <a:p>
          <a:pPr marL="57150" lvl="1" indent="-57150" algn="l" defTabSz="444500">
            <a:lnSpc>
              <a:spcPct val="90000"/>
            </a:lnSpc>
            <a:spcBef>
              <a:spcPct val="0"/>
            </a:spcBef>
            <a:spcAft>
              <a:spcPct val="15000"/>
            </a:spcAft>
            <a:buChar char="••"/>
          </a:pPr>
          <a:r>
            <a:rPr lang="it-IT" sz="1000" kern="1200"/>
            <a:t>Assicurazione annullamento facoltativa 6%</a:t>
          </a:r>
        </a:p>
        <a:p>
          <a:pPr marL="57150" lvl="1" indent="-57150" algn="l" defTabSz="444500">
            <a:lnSpc>
              <a:spcPct val="90000"/>
            </a:lnSpc>
            <a:spcBef>
              <a:spcPct val="0"/>
            </a:spcBef>
            <a:spcAft>
              <a:spcPct val="15000"/>
            </a:spcAft>
            <a:buChar char="••"/>
          </a:pPr>
          <a:r>
            <a:rPr lang="it-IT" sz="1000" kern="1200"/>
            <a:t>Supplemento Singola € 90,00	</a:t>
          </a:r>
        </a:p>
        <a:p>
          <a:pPr marL="57150" lvl="1" indent="-57150" algn="l" defTabSz="444500">
            <a:lnSpc>
              <a:spcPct val="90000"/>
            </a:lnSpc>
            <a:spcBef>
              <a:spcPct val="0"/>
            </a:spcBef>
            <a:spcAft>
              <a:spcPct val="15000"/>
            </a:spcAft>
            <a:buChar char="••"/>
          </a:pPr>
          <a:r>
            <a:rPr lang="it-IT" sz="1000" kern="1200"/>
            <a:t>Quota Bambini: Su richiesta</a:t>
          </a:r>
        </a:p>
        <a:p>
          <a:pPr marL="57150" lvl="1" indent="-57150" algn="l" defTabSz="444500">
            <a:lnSpc>
              <a:spcPct val="90000"/>
            </a:lnSpc>
            <a:spcBef>
              <a:spcPct val="0"/>
            </a:spcBef>
            <a:spcAft>
              <a:spcPct val="15000"/>
            </a:spcAft>
            <a:buChar char="••"/>
          </a:pPr>
          <a:endParaRPr lang="it-IT" sz="1000" kern="1200"/>
        </a:p>
      </dsp:txBody>
      <dsp:txXfrm>
        <a:off x="4514843" y="843835"/>
        <a:ext cx="2436192" cy="1567090"/>
      </dsp:txXfrm>
    </dsp:sp>
    <dsp:sp modelId="{924424F8-734D-41AB-8C06-2A98F78BB42A}">
      <dsp:nvSpPr>
        <dsp:cNvPr id="0" name=""/>
        <dsp:cNvSpPr/>
      </dsp:nvSpPr>
      <dsp:spPr>
        <a:xfrm rot="677316">
          <a:off x="4297991" y="2586684"/>
          <a:ext cx="733463" cy="660463"/>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594356" y="15624"/>
          <a:ext cx="1796973" cy="481963"/>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0359" tIns="45720" rIns="45720" bIns="45720" numCol="1" spcCol="1270" anchor="ctr" anchorCtr="0">
          <a:noAutofit/>
        </a:bodyPr>
        <a:lstStyle/>
        <a:p>
          <a:pPr lvl="0" algn="l" defTabSz="533400">
            <a:lnSpc>
              <a:spcPct val="90000"/>
            </a:lnSpc>
            <a:spcBef>
              <a:spcPct val="0"/>
            </a:spcBef>
            <a:spcAft>
              <a:spcPct val="35000"/>
            </a:spcAft>
          </a:pPr>
          <a:r>
            <a:rPr lang="it-IT" sz="1200" b="1" kern="1200"/>
            <a:t>La quota comprende:</a:t>
          </a:r>
          <a:endParaRPr lang="it-IT" sz="1200" kern="1200"/>
        </a:p>
      </dsp:txBody>
      <dsp:txXfrm>
        <a:off x="617883" y="39151"/>
        <a:ext cx="1749919" cy="434909"/>
      </dsp:txXfrm>
    </dsp:sp>
    <dsp:sp modelId="{B975BC81-EFDA-45F8-AB69-AE986F45CAFE}">
      <dsp:nvSpPr>
        <dsp:cNvPr id="0" name=""/>
        <dsp:cNvSpPr/>
      </dsp:nvSpPr>
      <dsp:spPr>
        <a:xfrm>
          <a:off x="2" y="765663"/>
          <a:ext cx="4268135" cy="2404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t>Viaggio aereo con volo di linea andata e ritorno, bagaglio incluso</a:t>
          </a:r>
        </a:p>
        <a:p>
          <a:pPr marL="57150" lvl="1" indent="-57150" algn="l" defTabSz="444500">
            <a:lnSpc>
              <a:spcPct val="90000"/>
            </a:lnSpc>
            <a:spcBef>
              <a:spcPct val="0"/>
            </a:spcBef>
            <a:spcAft>
              <a:spcPct val="15000"/>
            </a:spcAft>
            <a:buChar char="••"/>
          </a:pPr>
          <a:r>
            <a:rPr lang="it-IT" sz="1000" kern="1200"/>
            <a:t>pernottamento in hotel 4* e 5*, come menzionati nel programma;</a:t>
          </a:r>
        </a:p>
        <a:p>
          <a:pPr marL="57150" lvl="1" indent="-57150" algn="l" defTabSz="444500">
            <a:lnSpc>
              <a:spcPct val="90000"/>
            </a:lnSpc>
            <a:spcBef>
              <a:spcPct val="0"/>
            </a:spcBef>
            <a:spcAft>
              <a:spcPct val="15000"/>
            </a:spcAft>
            <a:buChar char="••"/>
          </a:pPr>
          <a:r>
            <a:rPr lang="it-IT" sz="1000" kern="1200"/>
            <a:t>trasporto in auto privata con aria condizionata per 2-3 persone con guida – autista parlante italiano, in pullmino GT con aria condizionata per 4-6 persone con guida – autista parlante italiano, in pullmino GT con aria condizionata per 7-16 persone con autista e guida parlante italiano, con pullman GT con aria condizionata di 29 posti per un minimo di 17 persone, con pullman GT con aria condizionata di 34 posti per un minimo di 26 persone e viaggio in pullman GT con aria condizionata per un minimo di 31 persone;</a:t>
          </a:r>
        </a:p>
        <a:p>
          <a:pPr marL="57150" lvl="1" indent="-57150" algn="l" defTabSz="444500">
            <a:lnSpc>
              <a:spcPct val="90000"/>
            </a:lnSpc>
            <a:spcBef>
              <a:spcPct val="0"/>
            </a:spcBef>
            <a:spcAft>
              <a:spcPct val="15000"/>
            </a:spcAft>
            <a:buChar char="••"/>
          </a:pPr>
          <a:r>
            <a:rPr lang="it-IT" sz="1000" kern="1200"/>
            <a:t>assistenza guida in lingua italiana che acompagna il gruppo tutto il viaggio;</a:t>
          </a:r>
        </a:p>
        <a:p>
          <a:pPr marL="57150" lvl="1" indent="-57150" algn="l" defTabSz="444500">
            <a:lnSpc>
              <a:spcPct val="90000"/>
            </a:lnSpc>
            <a:spcBef>
              <a:spcPct val="0"/>
            </a:spcBef>
            <a:spcAft>
              <a:spcPct val="15000"/>
            </a:spcAft>
            <a:buChar char="••"/>
          </a:pPr>
          <a:r>
            <a:rPr lang="it-IT" sz="1000" kern="1200"/>
            <a:t>mezza pensione (colazione e cena) con acqua minerale inclusa dalla prima cena del giorno del arrivo fino alla ultima colazione nel albergo a Bucarest;</a:t>
          </a:r>
        </a:p>
        <a:p>
          <a:pPr marL="57150" lvl="1" indent="-57150" algn="l" defTabSz="444500">
            <a:lnSpc>
              <a:spcPct val="90000"/>
            </a:lnSpc>
            <a:spcBef>
              <a:spcPct val="0"/>
            </a:spcBef>
            <a:spcAft>
              <a:spcPct val="15000"/>
            </a:spcAft>
            <a:buChar char="••"/>
          </a:pPr>
          <a:r>
            <a:rPr lang="it-IT" sz="1000" kern="1200"/>
            <a:t>una cena con spettacolo folcloristico e bevande incluse (acqua, ½ litro/pax e vino rosso, 1 caraffa di 1 litro/4 pax) in ristorante tipico a Bucarest;</a:t>
          </a:r>
        </a:p>
        <a:p>
          <a:pPr marL="57150" lvl="1" indent="-57150" algn="l" defTabSz="444500">
            <a:lnSpc>
              <a:spcPct val="90000"/>
            </a:lnSpc>
            <a:spcBef>
              <a:spcPct val="0"/>
            </a:spcBef>
            <a:spcAft>
              <a:spcPct val="15000"/>
            </a:spcAft>
            <a:buChar char="••"/>
          </a:pPr>
          <a:r>
            <a:rPr lang="it-IT" sz="1000" kern="1200"/>
            <a:t>il costo degli ingressi per le visite previste nel programma;</a:t>
          </a:r>
        </a:p>
        <a:p>
          <a:pPr marL="57150" lvl="1" indent="-57150" algn="l" defTabSz="444500">
            <a:lnSpc>
              <a:spcPct val="90000"/>
            </a:lnSpc>
            <a:spcBef>
              <a:spcPct val="0"/>
            </a:spcBef>
            <a:spcAft>
              <a:spcPct val="15000"/>
            </a:spcAft>
            <a:buChar char="••"/>
          </a:pPr>
          <a:endParaRPr lang="it-IT" sz="1000" kern="1200"/>
        </a:p>
        <a:p>
          <a:pPr marL="57150" lvl="1" indent="-57150" algn="l" defTabSz="444500">
            <a:lnSpc>
              <a:spcPct val="90000"/>
            </a:lnSpc>
            <a:spcBef>
              <a:spcPct val="0"/>
            </a:spcBef>
            <a:spcAft>
              <a:spcPct val="15000"/>
            </a:spcAft>
            <a:buChar char="••"/>
          </a:pPr>
          <a:endParaRPr lang="it-IT" sz="1000" kern="1200"/>
        </a:p>
        <a:p>
          <a:pPr marL="57150" lvl="1" indent="-57150" algn="l" defTabSz="444500">
            <a:lnSpc>
              <a:spcPct val="90000"/>
            </a:lnSpc>
            <a:spcBef>
              <a:spcPct val="0"/>
            </a:spcBef>
            <a:spcAft>
              <a:spcPct val="15000"/>
            </a:spcAft>
            <a:buChar char="••"/>
          </a:pPr>
          <a:endParaRPr lang="it-IT" sz="1000" kern="1200"/>
        </a:p>
      </dsp:txBody>
      <dsp:txXfrm>
        <a:off x="2" y="765663"/>
        <a:ext cx="4268135" cy="2404281"/>
      </dsp:txXfrm>
    </dsp:sp>
    <dsp:sp modelId="{3CAFA977-0E57-4B0E-97EC-B6890706149D}">
      <dsp:nvSpPr>
        <dsp:cNvPr id="0" name=""/>
        <dsp:cNvSpPr/>
      </dsp:nvSpPr>
      <dsp:spPr>
        <a:xfrm rot="20694210">
          <a:off x="3453674" y="22482"/>
          <a:ext cx="719968" cy="693902"/>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43B64-8FC8-47B1-9CE5-63F58CA54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626</Words>
  <Characters>3574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47</cp:revision>
  <cp:lastPrinted>2015-03-11T09:10:00Z</cp:lastPrinted>
  <dcterms:created xsi:type="dcterms:W3CDTF">2017-05-10T09:28:00Z</dcterms:created>
  <dcterms:modified xsi:type="dcterms:W3CDTF">2018-08-14T14:11:00Z</dcterms:modified>
</cp:coreProperties>
</file>